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398FC" w14:textId="418F356A" w:rsidR="00FE6FE0" w:rsidRPr="001E5C58" w:rsidRDefault="001E5C58" w:rsidP="001E458F">
      <w:pPr>
        <w:pStyle w:val="Titre"/>
        <w:jc w:val="center"/>
        <w:rPr>
          <w:rFonts w:ascii="Arial" w:eastAsia="Arial" w:hAnsi="Arial"/>
          <w:b/>
          <w:i/>
          <w:color w:val="B24794"/>
          <w:sz w:val="44"/>
          <w:szCs w:val="44"/>
        </w:rPr>
      </w:pPr>
      <w:r>
        <w:rPr>
          <w:b/>
          <w:noProof/>
          <w:sz w:val="36"/>
          <w:szCs w:val="36"/>
          <w:lang w:eastAsia="fr-FR"/>
        </w:rPr>
        <w:drawing>
          <wp:anchor distT="0" distB="0" distL="114300" distR="114300" simplePos="0" relativeHeight="251677696" behindDoc="0" locked="0" layoutInCell="1" allowOverlap="1" wp14:anchorId="6E7ECEC8" wp14:editId="322004CB">
            <wp:simplePos x="0" y="0"/>
            <wp:positionH relativeFrom="column">
              <wp:posOffset>4310380</wp:posOffset>
            </wp:positionH>
            <wp:positionV relativeFrom="paragraph">
              <wp:posOffset>95250</wp:posOffset>
            </wp:positionV>
            <wp:extent cx="1746885" cy="2833370"/>
            <wp:effectExtent l="0" t="0" r="5715" b="5080"/>
            <wp:wrapSquare wrapText="bothSides"/>
            <wp:docPr id="13" name="Image 13" descr="fresque-personn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sque-personnag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6885" cy="2833370"/>
                    </a:xfrm>
                    <a:prstGeom prst="rect">
                      <a:avLst/>
                    </a:prstGeom>
                    <a:noFill/>
                  </pic:spPr>
                </pic:pic>
              </a:graphicData>
            </a:graphic>
            <wp14:sizeRelH relativeFrom="page">
              <wp14:pctWidth>0</wp14:pctWidth>
            </wp14:sizeRelH>
            <wp14:sizeRelV relativeFrom="page">
              <wp14:pctHeight>0</wp14:pctHeight>
            </wp14:sizeRelV>
          </wp:anchor>
        </w:drawing>
      </w:r>
      <w:r w:rsidR="001E458F" w:rsidRPr="001E5C58">
        <w:rPr>
          <w:rFonts w:ascii="Arial" w:eastAsia="Arial" w:hAnsi="Arial"/>
          <w:b/>
          <w:i/>
          <w:color w:val="B24794"/>
          <w:sz w:val="44"/>
          <w:szCs w:val="44"/>
        </w:rPr>
        <w:t xml:space="preserve">Projet </w:t>
      </w:r>
      <w:r w:rsidR="00DD393A">
        <w:rPr>
          <w:rFonts w:ascii="Arial" w:eastAsia="Arial" w:hAnsi="Arial"/>
          <w:b/>
          <w:i/>
          <w:color w:val="B24794"/>
          <w:sz w:val="44"/>
          <w:szCs w:val="44"/>
        </w:rPr>
        <w:t>Pôle Gestion Associative</w:t>
      </w:r>
    </w:p>
    <w:p w14:paraId="2F7B756F" w14:textId="09A6BD08" w:rsidR="001E5C58" w:rsidRPr="001E5C58" w:rsidRDefault="001E458F" w:rsidP="001E5C58">
      <w:pPr>
        <w:pStyle w:val="Titre"/>
        <w:jc w:val="center"/>
        <w:rPr>
          <w:rFonts w:ascii="Arial" w:eastAsia="Arial" w:hAnsi="Arial"/>
          <w:b/>
          <w:i/>
          <w:color w:val="B24794"/>
          <w:sz w:val="44"/>
          <w:szCs w:val="44"/>
        </w:rPr>
      </w:pPr>
      <w:r w:rsidRPr="001E5C58">
        <w:rPr>
          <w:rFonts w:ascii="Arial" w:eastAsia="Arial" w:hAnsi="Arial"/>
          <w:b/>
          <w:i/>
          <w:color w:val="B24794"/>
          <w:sz w:val="44"/>
          <w:szCs w:val="44"/>
        </w:rPr>
        <w:t xml:space="preserve">De </w:t>
      </w:r>
      <w:r w:rsidR="001E5C58" w:rsidRPr="001E5C58">
        <w:rPr>
          <w:rFonts w:ascii="Arial" w:eastAsia="Arial" w:hAnsi="Arial"/>
          <w:b/>
          <w:i/>
          <w:color w:val="B24794"/>
          <w:sz w:val="44"/>
          <w:szCs w:val="44"/>
        </w:rPr>
        <w:t>l’</w:t>
      </w:r>
      <w:r w:rsidR="001E5C58">
        <w:rPr>
          <w:rFonts w:ascii="Arial" w:eastAsia="Arial" w:hAnsi="Arial"/>
          <w:b/>
          <w:i/>
          <w:color w:val="B24794"/>
          <w:sz w:val="44"/>
          <w:szCs w:val="44"/>
        </w:rPr>
        <w:t>ASFA</w:t>
      </w:r>
    </w:p>
    <w:p w14:paraId="58B7045D" w14:textId="77B40B71" w:rsidR="001E458F" w:rsidRPr="001E458F" w:rsidRDefault="001E458F" w:rsidP="001E458F">
      <w:pPr>
        <w:jc w:val="center"/>
        <w:rPr>
          <w:b/>
          <w:sz w:val="36"/>
          <w:szCs w:val="36"/>
        </w:rPr>
      </w:pPr>
    </w:p>
    <w:p w14:paraId="7CD0FEAD" w14:textId="3B18C9E1" w:rsidR="001E458F" w:rsidRPr="001E5C58" w:rsidRDefault="001E458F" w:rsidP="001E458F">
      <w:pPr>
        <w:jc w:val="center"/>
        <w:rPr>
          <w:rFonts w:eastAsia="Times New Roman" w:cs="Arial"/>
          <w:b/>
          <w:color w:val="7B62A8"/>
          <w:kern w:val="24"/>
          <w:sz w:val="36"/>
          <w:szCs w:val="36"/>
          <w:lang w:eastAsia="fr-FR"/>
        </w:rPr>
      </w:pPr>
      <w:r w:rsidRPr="001E5C58">
        <w:rPr>
          <w:rFonts w:eastAsia="Times New Roman" w:cs="Arial"/>
          <w:b/>
          <w:color w:val="7B62A8"/>
          <w:kern w:val="24"/>
          <w:sz w:val="36"/>
          <w:szCs w:val="36"/>
          <w:lang w:eastAsia="fr-FR"/>
        </w:rPr>
        <w:t>202</w:t>
      </w:r>
      <w:r w:rsidR="00DD393A">
        <w:rPr>
          <w:rFonts w:eastAsia="Times New Roman" w:cs="Arial"/>
          <w:b/>
          <w:color w:val="7B62A8"/>
          <w:kern w:val="24"/>
          <w:sz w:val="36"/>
          <w:szCs w:val="36"/>
          <w:lang w:eastAsia="fr-FR"/>
        </w:rPr>
        <w:t>3</w:t>
      </w:r>
      <w:r w:rsidRPr="001E5C58">
        <w:rPr>
          <w:rFonts w:eastAsia="Times New Roman" w:cs="Arial"/>
          <w:b/>
          <w:color w:val="7B62A8"/>
          <w:kern w:val="24"/>
          <w:sz w:val="36"/>
          <w:szCs w:val="36"/>
          <w:lang w:eastAsia="fr-FR"/>
        </w:rPr>
        <w:t xml:space="preserve"> - 202</w:t>
      </w:r>
      <w:r w:rsidR="00DD393A">
        <w:rPr>
          <w:rFonts w:eastAsia="Times New Roman" w:cs="Arial"/>
          <w:b/>
          <w:color w:val="7B62A8"/>
          <w:kern w:val="24"/>
          <w:sz w:val="36"/>
          <w:szCs w:val="36"/>
          <w:lang w:eastAsia="fr-FR"/>
        </w:rPr>
        <w:t>7</w:t>
      </w:r>
    </w:p>
    <w:p w14:paraId="45E28ECC" w14:textId="618EBADD" w:rsidR="001E458F" w:rsidRPr="001E5C58" w:rsidRDefault="001E458F" w:rsidP="001E458F">
      <w:pPr>
        <w:jc w:val="center"/>
        <w:rPr>
          <w:rFonts w:eastAsia="Times New Roman" w:cs="Arial"/>
          <w:b/>
          <w:color w:val="7B62A8"/>
          <w:kern w:val="24"/>
          <w:sz w:val="36"/>
          <w:szCs w:val="36"/>
          <w:lang w:eastAsia="fr-FR"/>
        </w:rPr>
      </w:pPr>
      <w:r w:rsidRPr="001E5C58">
        <w:rPr>
          <w:rFonts w:eastAsia="Times New Roman" w:cs="Arial"/>
          <w:b/>
          <w:color w:val="7B62A8"/>
          <w:kern w:val="24"/>
          <w:sz w:val="36"/>
          <w:szCs w:val="36"/>
          <w:lang w:eastAsia="fr-FR"/>
        </w:rPr>
        <w:t>Le Projet au service des projets</w:t>
      </w:r>
    </w:p>
    <w:p w14:paraId="4AFA0D99" w14:textId="7988338A" w:rsidR="00FE6FE0" w:rsidRDefault="00371A5C" w:rsidP="00371A5C">
      <w:pPr>
        <w:jc w:val="center"/>
      </w:pPr>
      <w:r>
        <w:rPr>
          <w:noProof/>
          <w:lang w:eastAsia="fr-FR"/>
        </w:rPr>
        <mc:AlternateContent>
          <mc:Choice Requires="wps">
            <w:drawing>
              <wp:anchor distT="0" distB="0" distL="114300" distR="114300" simplePos="0" relativeHeight="251679744" behindDoc="0" locked="0" layoutInCell="1" allowOverlap="1" wp14:anchorId="697B10D2" wp14:editId="64B51CB9">
                <wp:simplePos x="0" y="0"/>
                <wp:positionH relativeFrom="column">
                  <wp:posOffset>4205605</wp:posOffset>
                </wp:positionH>
                <wp:positionV relativeFrom="paragraph">
                  <wp:posOffset>1316354</wp:posOffset>
                </wp:positionV>
                <wp:extent cx="2754282" cy="1381125"/>
                <wp:effectExtent l="0" t="0" r="0" b="9525"/>
                <wp:wrapNone/>
                <wp:docPr id="14" name="Rectangle 14"/>
                <wp:cNvGraphicFramePr/>
                <a:graphic xmlns:a="http://schemas.openxmlformats.org/drawingml/2006/main">
                  <a:graphicData uri="http://schemas.microsoft.com/office/word/2010/wordprocessingShape">
                    <wps:wsp>
                      <wps:cNvSpPr/>
                      <wps:spPr>
                        <a:xfrm>
                          <a:off x="0" y="0"/>
                          <a:ext cx="2754282" cy="1381125"/>
                        </a:xfrm>
                        <a:prstGeom prst="rect">
                          <a:avLst/>
                        </a:prstGeom>
                        <a:noFill/>
                        <a:ln cap="flat">
                          <a:noFill/>
                          <a:prstDash val="solid"/>
                        </a:ln>
                      </wps:spPr>
                      <wps:txbx>
                        <w:txbxContent>
                          <w:p w14:paraId="3B9F4010" w14:textId="08351CB2" w:rsidR="00506A02" w:rsidRPr="001E458F" w:rsidRDefault="00506A02" w:rsidP="00371A5C">
                            <w:pPr>
                              <w:pStyle w:val="NormalWeb"/>
                              <w:spacing w:before="0" w:beforeAutospacing="0" w:after="0" w:afterAutospacing="0"/>
                              <w:jc w:val="center"/>
                              <w:rPr>
                                <w:rFonts w:ascii="Franklin Gothic Book" w:hAnsi="Franklin Gothic Book" w:cstheme="minorBidi"/>
                                <w:b/>
                                <w:bCs/>
                                <w:color w:val="92D204"/>
                                <w:kern w:val="24"/>
                                <w:sz w:val="40"/>
                                <w:szCs w:val="40"/>
                              </w:rPr>
                            </w:pPr>
                          </w:p>
                        </w:txbxContent>
                      </wps:txbx>
                      <wps:bodyPr vert="horz" wrap="none" lIns="91440" tIns="45720" rIns="91440" bIns="45720" anchor="t" anchorCtr="1" compatLnSpc="1">
                        <a:noAutofit/>
                      </wps:bodyPr>
                    </wps:wsp>
                  </a:graphicData>
                </a:graphic>
                <wp14:sizeRelV relativeFrom="margin">
                  <wp14:pctHeight>0</wp14:pctHeight>
                </wp14:sizeRelV>
              </wp:anchor>
            </w:drawing>
          </mc:Choice>
          <mc:Fallback>
            <w:pict>
              <v:rect w14:anchorId="697B10D2" id="Rectangle 14" o:spid="_x0000_s1026" style="position:absolute;left:0;text-align:left;margin-left:331.15pt;margin-top:103.65pt;width:216.85pt;height:108.75pt;z-index:251679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" filled="f" stroked="f">
                <v:textbox>
                  <w:txbxContent>
                    <w:p w14:paraId="3B9F4010" w14:textId="08351CB2" w:rsidR="00506A02" w:rsidRPr="001E458F" w:rsidRDefault="00506A02" w:rsidP="00371A5C">
                      <w:pPr>
                        <w:pStyle w:val="NormalWeb"/>
                        <w:spacing w:before="0" w:beforeAutospacing="0" w:after="0" w:afterAutospacing="0"/>
                        <w:jc w:val="center"/>
                        <w:rPr>
                          <w:rFonts w:ascii="Franklin Gothic Book" w:hAnsi="Franklin Gothic Book" w:cstheme="minorBidi"/>
                          <w:b/>
                          <w:bCs/>
                          <w:color w:val="92D204"/>
                          <w:kern w:val="24"/>
                          <w:sz w:val="40"/>
                          <w:szCs w:val="40"/>
                        </w:rPr>
                      </w:pPr>
                    </w:p>
                  </w:txbxContent>
                </v:textbox>
              </v:rect>
            </w:pict>
          </mc:Fallback>
        </mc:AlternateContent>
      </w:r>
    </w:p>
    <w:p w14:paraId="3909105F" w14:textId="1D9E57F7" w:rsidR="00FE6FE0" w:rsidRDefault="00502FAA" w:rsidP="00FE6FE0">
      <w:r>
        <w:rPr>
          <w:noProof/>
          <w:lang w:eastAsia="fr-FR"/>
        </w:rPr>
        <mc:AlternateContent>
          <mc:Choice Requires="wps">
            <w:drawing>
              <wp:anchor distT="0" distB="0" distL="114300" distR="114300" simplePos="0" relativeHeight="251672576" behindDoc="0" locked="0" layoutInCell="1" allowOverlap="1" wp14:anchorId="45E11A98" wp14:editId="6FE0F5A5">
                <wp:simplePos x="0" y="0"/>
                <wp:positionH relativeFrom="margin">
                  <wp:posOffset>2059305</wp:posOffset>
                </wp:positionH>
                <wp:positionV relativeFrom="paragraph">
                  <wp:posOffset>56515</wp:posOffset>
                </wp:positionV>
                <wp:extent cx="2223770" cy="1569085"/>
                <wp:effectExtent l="0" t="0" r="0" b="5080"/>
                <wp:wrapNone/>
                <wp:docPr id="6" name="Rectangle 6"/>
                <wp:cNvGraphicFramePr/>
                <a:graphic xmlns:a="http://schemas.openxmlformats.org/drawingml/2006/main">
                  <a:graphicData uri="http://schemas.microsoft.com/office/word/2010/wordprocessingShape">
                    <wps:wsp>
                      <wps:cNvSpPr/>
                      <wps:spPr>
                        <a:xfrm>
                          <a:off x="0" y="0"/>
                          <a:ext cx="2223770" cy="1569085"/>
                        </a:xfrm>
                        <a:prstGeom prst="rect">
                          <a:avLst/>
                        </a:prstGeom>
                        <a:noFill/>
                        <a:ln cap="flat">
                          <a:noFill/>
                          <a:prstDash val="solid"/>
                        </a:ln>
                      </wps:spPr>
                      <wps:txbx>
                        <w:txbxContent>
                          <w:p w14:paraId="68C8402F" w14:textId="77777777" w:rsidR="00506A02" w:rsidRPr="001E458F" w:rsidRDefault="00506A02" w:rsidP="001E458F">
                            <w:pPr>
                              <w:pStyle w:val="NormalWeb"/>
                              <w:spacing w:before="0" w:beforeAutospacing="0" w:after="0" w:afterAutospacing="0"/>
                              <w:jc w:val="center"/>
                              <w:rPr>
                                <w:rFonts w:ascii="Calibri" w:hAnsi="Calibri" w:cstheme="minorBidi"/>
                                <w:b/>
                                <w:bCs/>
                                <w:color w:val="7E41ED"/>
                                <w:sz w:val="36"/>
                                <w:szCs w:val="36"/>
                              </w:rPr>
                            </w:pPr>
                            <w:r w:rsidRPr="001E458F">
                              <w:rPr>
                                <w:rFonts w:ascii="Calibri" w:hAnsi="Calibri" w:cstheme="minorBidi"/>
                                <w:b/>
                                <w:bCs/>
                                <w:color w:val="7E41ED"/>
                                <w:sz w:val="36"/>
                                <w:szCs w:val="36"/>
                              </w:rPr>
                              <w:t>Garant des</w:t>
                            </w:r>
                          </w:p>
                          <w:p w14:paraId="655334B9" w14:textId="77777777" w:rsidR="00506A02" w:rsidRPr="001E458F" w:rsidRDefault="00506A02" w:rsidP="001E458F">
                            <w:pPr>
                              <w:pStyle w:val="NormalWeb"/>
                              <w:spacing w:before="0" w:beforeAutospacing="0" w:after="0" w:afterAutospacing="0"/>
                              <w:jc w:val="center"/>
                              <w:rPr>
                                <w:rFonts w:ascii="Calibri" w:hAnsi="Calibri" w:cstheme="minorBidi"/>
                                <w:b/>
                                <w:bCs/>
                                <w:color w:val="7E41ED"/>
                                <w:sz w:val="36"/>
                                <w:szCs w:val="36"/>
                              </w:rPr>
                            </w:pPr>
                            <w:r w:rsidRPr="001E458F">
                              <w:rPr>
                                <w:rFonts w:ascii="Calibri" w:hAnsi="Calibri" w:cstheme="minorBidi"/>
                                <w:b/>
                                <w:bCs/>
                                <w:color w:val="7E41ED"/>
                                <w:sz w:val="36"/>
                                <w:szCs w:val="36"/>
                              </w:rPr>
                              <w:t xml:space="preserve"> moyens </w:t>
                            </w:r>
                          </w:p>
                        </w:txbxContent>
                      </wps:txbx>
                      <wps:bodyPr vert="horz" wrap="none" lIns="91440" tIns="45720" rIns="91440" bIns="45720" anchor="t" anchorCtr="1" compatLnSpc="1">
                        <a:spAutoFit/>
                      </wps:bodyPr>
                    </wps:wsp>
                  </a:graphicData>
                </a:graphic>
              </wp:anchor>
            </w:drawing>
          </mc:Choice>
          <mc:Fallback>
            <w:pict>
              <v:rect w14:anchorId="45E11A98" id="Rectangle 6" o:spid="_x0000_s1027" style="position:absolute;margin-left:162.15pt;margin-top:4.45pt;width:175.1pt;height:123.55pt;z-index:251672576;visibility:visible;mso-wrap-style:none;mso-wrap-distance-left:9pt;mso-wrap-distance-top:0;mso-wrap-distance-right:9pt;mso-wrap-distance-bottom:0;mso-position-horizontal:absolute;mso-position-horizontal-relative:margin;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" filled="f" stroked="f">
                <v:textbox style="mso-fit-shape-to-text:t">
                  <w:txbxContent>
                    <w:p w14:paraId="68C8402F" w14:textId="77777777" w:rsidR="00506A02" w:rsidRPr="001E458F" w:rsidRDefault="00506A02" w:rsidP="001E458F">
                      <w:pPr>
                        <w:pStyle w:val="NormalWeb"/>
                        <w:spacing w:before="0" w:beforeAutospacing="0" w:after="0" w:afterAutospacing="0"/>
                        <w:jc w:val="center"/>
                        <w:rPr>
                          <w:rFonts w:ascii="Calibri" w:hAnsi="Calibri" w:cstheme="minorBidi"/>
                          <w:b/>
                          <w:bCs/>
                          <w:color w:val="7E41ED"/>
                          <w:sz w:val="36"/>
                          <w:szCs w:val="36"/>
                        </w:rPr>
                      </w:pPr>
                      <w:r w:rsidRPr="001E458F">
                        <w:rPr>
                          <w:rFonts w:ascii="Calibri" w:hAnsi="Calibri" w:cstheme="minorBidi"/>
                          <w:b/>
                          <w:bCs/>
                          <w:color w:val="7E41ED"/>
                          <w:sz w:val="36"/>
                          <w:szCs w:val="36"/>
                        </w:rPr>
                        <w:t>Garant des</w:t>
                      </w:r>
                    </w:p>
                    <w:p w14:paraId="655334B9" w14:textId="77777777" w:rsidR="00506A02" w:rsidRPr="001E458F" w:rsidRDefault="00506A02" w:rsidP="001E458F">
                      <w:pPr>
                        <w:pStyle w:val="NormalWeb"/>
                        <w:spacing w:before="0" w:beforeAutospacing="0" w:after="0" w:afterAutospacing="0"/>
                        <w:jc w:val="center"/>
                        <w:rPr>
                          <w:rFonts w:ascii="Calibri" w:hAnsi="Calibri" w:cstheme="minorBidi"/>
                          <w:b/>
                          <w:bCs/>
                          <w:color w:val="7E41ED"/>
                          <w:sz w:val="36"/>
                          <w:szCs w:val="36"/>
                        </w:rPr>
                      </w:pPr>
                      <w:r w:rsidRPr="001E458F">
                        <w:rPr>
                          <w:rFonts w:ascii="Calibri" w:hAnsi="Calibri" w:cstheme="minorBidi"/>
                          <w:b/>
                          <w:bCs/>
                          <w:color w:val="7E41ED"/>
                          <w:sz w:val="36"/>
                          <w:szCs w:val="36"/>
                        </w:rPr>
                        <w:t xml:space="preserve"> moyens </w:t>
                      </w:r>
                    </w:p>
                  </w:txbxContent>
                </v:textbox>
                <w10:wrap anchorx="margin"/>
              </v:rect>
            </w:pict>
          </mc:Fallback>
        </mc:AlternateContent>
      </w:r>
    </w:p>
    <w:p w14:paraId="250FBC08" w14:textId="792E2ED0" w:rsidR="00FE6FE0" w:rsidRDefault="00DD393A" w:rsidP="00FE6FE0">
      <w:r>
        <w:rPr>
          <w:noProof/>
          <w:lang w:eastAsia="fr-FR"/>
        </w:rPr>
        <mc:AlternateContent>
          <mc:Choice Requires="wps">
            <w:drawing>
              <wp:anchor distT="0" distB="0" distL="114300" distR="114300" simplePos="0" relativeHeight="251662336" behindDoc="0" locked="0" layoutInCell="1" allowOverlap="1" wp14:anchorId="3E596391" wp14:editId="6CB028BB">
                <wp:simplePos x="0" y="0"/>
                <wp:positionH relativeFrom="column">
                  <wp:posOffset>-285527</wp:posOffset>
                </wp:positionH>
                <wp:positionV relativeFrom="paragraph">
                  <wp:posOffset>208624</wp:posOffset>
                </wp:positionV>
                <wp:extent cx="1836420" cy="900774"/>
                <wp:effectExtent l="0" t="76200" r="0" b="90170"/>
                <wp:wrapNone/>
                <wp:docPr id="4" name="Rectangle 4"/>
                <wp:cNvGraphicFramePr/>
                <a:graphic xmlns:a="http://schemas.openxmlformats.org/drawingml/2006/main">
                  <a:graphicData uri="http://schemas.microsoft.com/office/word/2010/wordprocessingShape">
                    <wps:wsp>
                      <wps:cNvSpPr/>
                      <wps:spPr>
                        <a:xfrm rot="21217292">
                          <a:off x="0" y="0"/>
                          <a:ext cx="1836420" cy="900774"/>
                        </a:xfrm>
                        <a:prstGeom prst="rect">
                          <a:avLst/>
                        </a:prstGeom>
                        <a:noFill/>
                        <a:ln cap="flat">
                          <a:noFill/>
                          <a:prstDash val="solid"/>
                        </a:ln>
                      </wps:spPr>
                      <wps:txbx>
                        <w:txbxContent>
                          <w:p w14:paraId="1EE16754" w14:textId="77777777" w:rsidR="00506A02" w:rsidRPr="001E458F" w:rsidRDefault="00506A02" w:rsidP="00FE6FE0">
                            <w:pPr>
                              <w:pStyle w:val="NormalWeb"/>
                              <w:spacing w:before="0" w:beforeAutospacing="0" w:after="0" w:afterAutospacing="0"/>
                              <w:jc w:val="center"/>
                              <w:rPr>
                                <w:rFonts w:ascii="Century Gothic" w:hAnsi="Century Gothic" w:cstheme="minorBidi"/>
                                <w:b/>
                                <w:bCs/>
                                <w:color w:val="CE56C0"/>
                                <w:kern w:val="24"/>
                                <w:sz w:val="36"/>
                                <w:szCs w:val="36"/>
                              </w:rPr>
                            </w:pPr>
                            <w:r w:rsidRPr="001E458F">
                              <w:rPr>
                                <w:rFonts w:ascii="Century Gothic" w:hAnsi="Century Gothic" w:cstheme="minorBidi"/>
                                <w:b/>
                                <w:bCs/>
                                <w:color w:val="CE56C0"/>
                                <w:kern w:val="24"/>
                                <w:sz w:val="36"/>
                                <w:szCs w:val="36"/>
                              </w:rPr>
                              <w:t xml:space="preserve">Optimisation </w:t>
                            </w:r>
                          </w:p>
                          <w:p w14:paraId="4845BA89" w14:textId="26947400" w:rsidR="00506A02" w:rsidRPr="001E458F" w:rsidRDefault="00506A02" w:rsidP="00FE6FE0">
                            <w:pPr>
                              <w:pStyle w:val="NormalWeb"/>
                              <w:spacing w:before="0" w:beforeAutospacing="0" w:after="0" w:afterAutospacing="0"/>
                              <w:jc w:val="center"/>
                              <w:rPr>
                                <w:rFonts w:ascii="Century Gothic" w:hAnsi="Century Gothic" w:cstheme="minorBidi"/>
                                <w:b/>
                                <w:bCs/>
                                <w:color w:val="CE56C0"/>
                                <w:kern w:val="24"/>
                                <w:sz w:val="36"/>
                                <w:szCs w:val="36"/>
                              </w:rPr>
                            </w:pPr>
                            <w:r w:rsidRPr="001E458F">
                              <w:rPr>
                                <w:rFonts w:ascii="Century Gothic" w:hAnsi="Century Gothic" w:cstheme="minorBidi"/>
                                <w:b/>
                                <w:bCs/>
                                <w:color w:val="CE56C0"/>
                                <w:kern w:val="24"/>
                                <w:sz w:val="36"/>
                                <w:szCs w:val="36"/>
                              </w:rPr>
                              <w:t>Budgétaire</w:t>
                            </w:r>
                          </w:p>
                        </w:txbxContent>
                      </wps:txbx>
                      <wps:bodyPr vert="horz" wrap="square" lIns="91440" tIns="45720" rIns="91440" bIns="45720" anchor="t" anchorCtr="1" compatLnSpc="1">
                        <a:noAutofit/>
                      </wps:bodyPr>
                    </wps:wsp>
                  </a:graphicData>
                </a:graphic>
                <wp14:sizeRelH relativeFrom="margin">
                  <wp14:pctWidth>0</wp14:pctWidth>
                </wp14:sizeRelH>
                <wp14:sizeRelV relativeFrom="margin">
                  <wp14:pctHeight>0</wp14:pctHeight>
                </wp14:sizeRelV>
              </wp:anchor>
            </w:drawing>
          </mc:Choice>
          <mc:Fallback>
            <w:pict>
              <v:rect w14:anchorId="3E596391" id="Rectangle 4" o:spid="_x0000_s1028" style="position:absolute;margin-left:-22.5pt;margin-top:16.45pt;width:144.6pt;height:70.95pt;rotation:-418019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" filled="f" stroked="f">
                <v:textbox>
                  <w:txbxContent>
                    <w:p w14:paraId="1EE16754" w14:textId="77777777" w:rsidR="00506A02" w:rsidRPr="001E458F" w:rsidRDefault="00506A02" w:rsidP="00FE6FE0">
                      <w:pPr>
                        <w:pStyle w:val="NormalWeb"/>
                        <w:spacing w:before="0" w:beforeAutospacing="0" w:after="0" w:afterAutospacing="0"/>
                        <w:jc w:val="center"/>
                        <w:rPr>
                          <w:rFonts w:ascii="Century Gothic" w:hAnsi="Century Gothic" w:cstheme="minorBidi"/>
                          <w:b/>
                          <w:bCs/>
                          <w:color w:val="CE56C0"/>
                          <w:kern w:val="24"/>
                          <w:sz w:val="36"/>
                          <w:szCs w:val="36"/>
                        </w:rPr>
                      </w:pPr>
                      <w:r w:rsidRPr="001E458F">
                        <w:rPr>
                          <w:rFonts w:ascii="Century Gothic" w:hAnsi="Century Gothic" w:cstheme="minorBidi"/>
                          <w:b/>
                          <w:bCs/>
                          <w:color w:val="CE56C0"/>
                          <w:kern w:val="24"/>
                          <w:sz w:val="36"/>
                          <w:szCs w:val="36"/>
                        </w:rPr>
                        <w:t xml:space="preserve">Optimisation </w:t>
                      </w:r>
                    </w:p>
                    <w:p w14:paraId="4845BA89" w14:textId="26947400" w:rsidR="00506A02" w:rsidRPr="001E458F" w:rsidRDefault="00506A02" w:rsidP="00FE6FE0">
                      <w:pPr>
                        <w:pStyle w:val="NormalWeb"/>
                        <w:spacing w:before="0" w:beforeAutospacing="0" w:after="0" w:afterAutospacing="0"/>
                        <w:jc w:val="center"/>
                        <w:rPr>
                          <w:rFonts w:ascii="Century Gothic" w:hAnsi="Century Gothic" w:cstheme="minorBidi"/>
                          <w:b/>
                          <w:bCs/>
                          <w:color w:val="CE56C0"/>
                          <w:kern w:val="24"/>
                          <w:sz w:val="36"/>
                          <w:szCs w:val="36"/>
                        </w:rPr>
                      </w:pPr>
                      <w:r w:rsidRPr="001E458F">
                        <w:rPr>
                          <w:rFonts w:ascii="Century Gothic" w:hAnsi="Century Gothic" w:cstheme="minorBidi"/>
                          <w:b/>
                          <w:bCs/>
                          <w:color w:val="CE56C0"/>
                          <w:kern w:val="24"/>
                          <w:sz w:val="36"/>
                          <w:szCs w:val="36"/>
                        </w:rPr>
                        <w:t>Budgétaire</w:t>
                      </w:r>
                    </w:p>
                  </w:txbxContent>
                </v:textbox>
              </v:rect>
            </w:pict>
          </mc:Fallback>
        </mc:AlternateContent>
      </w:r>
    </w:p>
    <w:p w14:paraId="6452B5DA" w14:textId="224D0203" w:rsidR="00FE6FE0" w:rsidRDefault="00FE6FE0" w:rsidP="00FE6FE0"/>
    <w:p w14:paraId="4D88C6C6" w14:textId="54564E48" w:rsidR="00FE6FE0" w:rsidRDefault="00FE6FE0" w:rsidP="00FE6FE0"/>
    <w:p w14:paraId="3DE0EF63" w14:textId="24852A51" w:rsidR="00FE6FE0" w:rsidRDefault="00DD393A" w:rsidP="00FE6FE0">
      <w:r>
        <w:rPr>
          <w:noProof/>
          <w:lang w:eastAsia="fr-FR"/>
        </w:rPr>
        <mc:AlternateContent>
          <mc:Choice Requires="wps">
            <w:drawing>
              <wp:anchor distT="0" distB="0" distL="114300" distR="114300" simplePos="0" relativeHeight="251664384" behindDoc="0" locked="0" layoutInCell="1" allowOverlap="1" wp14:anchorId="5E7BDB98" wp14:editId="5D36CC32">
                <wp:simplePos x="0" y="0"/>
                <wp:positionH relativeFrom="column">
                  <wp:posOffset>4095750</wp:posOffset>
                </wp:positionH>
                <wp:positionV relativeFrom="paragraph">
                  <wp:posOffset>17145</wp:posOffset>
                </wp:positionV>
                <wp:extent cx="2753995" cy="584200"/>
                <wp:effectExtent l="0" t="0" r="0" b="0"/>
                <wp:wrapNone/>
                <wp:docPr id="10" name="Rectangle 10"/>
                <wp:cNvGraphicFramePr/>
                <a:graphic xmlns:a="http://schemas.openxmlformats.org/drawingml/2006/main">
                  <a:graphicData uri="http://schemas.microsoft.com/office/word/2010/wordprocessingShape">
                    <wps:wsp>
                      <wps:cNvSpPr/>
                      <wps:spPr>
                        <a:xfrm rot="344084">
                          <a:off x="0" y="0"/>
                          <a:ext cx="2753995" cy="584200"/>
                        </a:xfrm>
                        <a:prstGeom prst="rect">
                          <a:avLst/>
                        </a:prstGeom>
                        <a:noFill/>
                        <a:ln cap="flat">
                          <a:noFill/>
                          <a:prstDash val="solid"/>
                        </a:ln>
                      </wps:spPr>
                      <wps:txbx>
                        <w:txbxContent>
                          <w:p w14:paraId="56BB112A" w14:textId="77777777" w:rsidR="00506A02" w:rsidRPr="001E458F" w:rsidRDefault="00506A02" w:rsidP="00FE6FE0">
                            <w:pPr>
                              <w:pStyle w:val="NormalWeb"/>
                              <w:spacing w:before="0" w:beforeAutospacing="0" w:after="0" w:afterAutospacing="0"/>
                              <w:jc w:val="center"/>
                              <w:rPr>
                                <w:rFonts w:ascii="Franklin Gothic Book" w:hAnsi="Franklin Gothic Book" w:cstheme="minorBidi"/>
                                <w:b/>
                                <w:bCs/>
                                <w:color w:val="92D204"/>
                                <w:kern w:val="24"/>
                                <w:sz w:val="40"/>
                                <w:szCs w:val="40"/>
                              </w:rPr>
                            </w:pPr>
                            <w:r w:rsidRPr="001E458F">
                              <w:rPr>
                                <w:rFonts w:ascii="Franklin Gothic Book" w:hAnsi="Franklin Gothic Book" w:cstheme="minorBidi"/>
                                <w:b/>
                                <w:bCs/>
                                <w:color w:val="92D204"/>
                                <w:kern w:val="24"/>
                                <w:sz w:val="40"/>
                                <w:szCs w:val="40"/>
                              </w:rPr>
                              <w:t>Administrateur</w:t>
                            </w:r>
                          </w:p>
                        </w:txbxContent>
                      </wps:txbx>
                      <wps:bodyPr vert="horz" wrap="none" lIns="91440" tIns="45720" rIns="91440" bIns="45720" anchor="t" anchorCtr="1" compatLnSpc="1">
                        <a:spAutoFit/>
                      </wps:bodyPr>
                    </wps:wsp>
                  </a:graphicData>
                </a:graphic>
              </wp:anchor>
            </w:drawing>
          </mc:Choice>
          <mc:Fallback>
            <w:pict>
              <v:rect w14:anchorId="5E7BDB98" id="Rectangle 10" o:spid="_x0000_s1029" style="position:absolute;margin-left:322.5pt;margin-top:1.35pt;width:216.85pt;height:46pt;rotation:375831fd;z-index:251664384;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" filled="f" stroked="f">
                <v:textbox style="mso-fit-shape-to-text:t">
                  <w:txbxContent>
                    <w:p w14:paraId="56BB112A" w14:textId="77777777" w:rsidR="00506A02" w:rsidRPr="001E458F" w:rsidRDefault="00506A02" w:rsidP="00FE6FE0">
                      <w:pPr>
                        <w:pStyle w:val="NormalWeb"/>
                        <w:spacing w:before="0" w:beforeAutospacing="0" w:after="0" w:afterAutospacing="0"/>
                        <w:jc w:val="center"/>
                        <w:rPr>
                          <w:rFonts w:ascii="Franklin Gothic Book" w:hAnsi="Franklin Gothic Book" w:cstheme="minorBidi"/>
                          <w:b/>
                          <w:bCs/>
                          <w:color w:val="92D204"/>
                          <w:kern w:val="24"/>
                          <w:sz w:val="40"/>
                          <w:szCs w:val="40"/>
                        </w:rPr>
                      </w:pPr>
                      <w:r w:rsidRPr="001E458F">
                        <w:rPr>
                          <w:rFonts w:ascii="Franklin Gothic Book" w:hAnsi="Franklin Gothic Book" w:cstheme="minorBidi"/>
                          <w:b/>
                          <w:bCs/>
                          <w:color w:val="92D204"/>
                          <w:kern w:val="24"/>
                          <w:sz w:val="40"/>
                          <w:szCs w:val="40"/>
                        </w:rPr>
                        <w:t>Administrateur</w:t>
                      </w:r>
                    </w:p>
                  </w:txbxContent>
                </v:textbox>
              </v:rect>
            </w:pict>
          </mc:Fallback>
        </mc:AlternateContent>
      </w:r>
    </w:p>
    <w:p w14:paraId="426D5787" w14:textId="29B05214" w:rsidR="00FE6FE0" w:rsidRDefault="00DD393A" w:rsidP="00FE6FE0">
      <w:r>
        <w:rPr>
          <w:noProof/>
          <w:lang w:eastAsia="fr-FR"/>
        </w:rPr>
        <mc:AlternateContent>
          <mc:Choice Requires="wps">
            <w:drawing>
              <wp:anchor distT="0" distB="0" distL="114300" distR="114300" simplePos="0" relativeHeight="251685888" behindDoc="0" locked="0" layoutInCell="1" allowOverlap="1" wp14:anchorId="2C395922" wp14:editId="7BD64157">
                <wp:simplePos x="0" y="0"/>
                <wp:positionH relativeFrom="margin">
                  <wp:posOffset>1338580</wp:posOffset>
                </wp:positionH>
                <wp:positionV relativeFrom="paragraph">
                  <wp:posOffset>78740</wp:posOffset>
                </wp:positionV>
                <wp:extent cx="1729688" cy="1077218"/>
                <wp:effectExtent l="0" t="0" r="0" b="0"/>
                <wp:wrapNone/>
                <wp:docPr id="24" name="Rectangle 24"/>
                <wp:cNvGraphicFramePr/>
                <a:graphic xmlns:a="http://schemas.openxmlformats.org/drawingml/2006/main">
                  <a:graphicData uri="http://schemas.microsoft.com/office/word/2010/wordprocessingShape">
                    <wps:wsp>
                      <wps:cNvSpPr/>
                      <wps:spPr>
                        <a:xfrm>
                          <a:off x="0" y="0"/>
                          <a:ext cx="1729688" cy="1077218"/>
                        </a:xfrm>
                        <a:prstGeom prst="rect">
                          <a:avLst/>
                        </a:prstGeom>
                        <a:noFill/>
                        <a:ln cap="flat">
                          <a:noFill/>
                          <a:prstDash val="solid"/>
                        </a:ln>
                      </wps:spPr>
                      <wps:txbx>
                        <w:txbxContent>
                          <w:p w14:paraId="04455B6D" w14:textId="2107BAC2" w:rsidR="00506A02" w:rsidRPr="001E458F" w:rsidRDefault="00506A02" w:rsidP="00DD393A">
                            <w:pPr>
                              <w:pStyle w:val="NormalWeb"/>
                              <w:spacing w:before="0" w:beforeAutospacing="0" w:after="0" w:afterAutospacing="0"/>
                              <w:jc w:val="center"/>
                              <w:rPr>
                                <w:rFonts w:ascii="Comic Sans MS" w:hAnsi="Comic Sans MS" w:cstheme="minorBidi"/>
                                <w:b/>
                                <w:bCs/>
                                <w:color w:val="4EB6D6"/>
                                <w:spacing w:val="20"/>
                                <w:kern w:val="24"/>
                                <w:sz w:val="36"/>
                                <w:szCs w:val="36"/>
                              </w:rPr>
                            </w:pPr>
                            <w:r>
                              <w:rPr>
                                <w:rFonts w:ascii="Comic Sans MS" w:hAnsi="Comic Sans MS" w:cstheme="minorBidi"/>
                                <w:b/>
                                <w:bCs/>
                                <w:color w:val="4EB6D6"/>
                                <w:spacing w:val="20"/>
                                <w:kern w:val="24"/>
                                <w:sz w:val="36"/>
                                <w:szCs w:val="36"/>
                              </w:rPr>
                              <w:t>Garant des biens</w:t>
                            </w:r>
                          </w:p>
                        </w:txbxContent>
                      </wps:txbx>
                      <wps:bodyPr vert="horz" wrap="square" lIns="91440" tIns="45720" rIns="91440" bIns="45720" anchor="t" anchorCtr="1" compatLnSpc="1">
                        <a:spAutoFit/>
                      </wps:bodyPr>
                    </wps:wsp>
                  </a:graphicData>
                </a:graphic>
                <wp14:sizeRelH relativeFrom="margin">
                  <wp14:pctWidth>0</wp14:pctWidth>
                </wp14:sizeRelH>
              </wp:anchor>
            </w:drawing>
          </mc:Choice>
          <mc:Fallback>
            <w:pict>
              <v:rect w14:anchorId="2C395922" id="Rectangle 24" o:spid="_x0000_s1030" style="position:absolute;margin-left:105.4pt;margin-top:6.2pt;width:136.2pt;height:84.8pt;z-index:2516858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" filled="f" stroked="f">
                <v:textbox style="mso-fit-shape-to-text:t">
                  <w:txbxContent>
                    <w:p w14:paraId="04455B6D" w14:textId="2107BAC2" w:rsidR="00506A02" w:rsidRPr="001E458F" w:rsidRDefault="00506A02" w:rsidP="00DD393A">
                      <w:pPr>
                        <w:pStyle w:val="NormalWeb"/>
                        <w:spacing w:before="0" w:beforeAutospacing="0" w:after="0" w:afterAutospacing="0"/>
                        <w:jc w:val="center"/>
                        <w:rPr>
                          <w:rFonts w:ascii="Comic Sans MS" w:hAnsi="Comic Sans MS" w:cstheme="minorBidi"/>
                          <w:b/>
                          <w:bCs/>
                          <w:color w:val="4EB6D6"/>
                          <w:spacing w:val="20"/>
                          <w:kern w:val="24"/>
                          <w:sz w:val="36"/>
                          <w:szCs w:val="36"/>
                        </w:rPr>
                      </w:pPr>
                      <w:r>
                        <w:rPr>
                          <w:rFonts w:ascii="Comic Sans MS" w:hAnsi="Comic Sans MS" w:cstheme="minorBidi"/>
                          <w:b/>
                          <w:bCs/>
                          <w:color w:val="4EB6D6"/>
                          <w:spacing w:val="20"/>
                          <w:kern w:val="24"/>
                          <w:sz w:val="36"/>
                          <w:szCs w:val="36"/>
                        </w:rPr>
                        <w:t>Garant des biens</w:t>
                      </w:r>
                    </w:p>
                  </w:txbxContent>
                </v:textbox>
                <w10:wrap anchorx="margin"/>
              </v:rect>
            </w:pict>
          </mc:Fallback>
        </mc:AlternateContent>
      </w:r>
    </w:p>
    <w:p w14:paraId="44F79924" w14:textId="04AD72B2" w:rsidR="00FE6FE0" w:rsidRDefault="00FE6FE0" w:rsidP="00FE6FE0"/>
    <w:p w14:paraId="77AE28E1" w14:textId="4BFC4B26" w:rsidR="00FE6FE0" w:rsidRDefault="00DD393A" w:rsidP="00FE6FE0">
      <w:r>
        <w:rPr>
          <w:noProof/>
          <w:lang w:eastAsia="fr-FR"/>
        </w:rPr>
        <mc:AlternateContent>
          <mc:Choice Requires="wps">
            <w:drawing>
              <wp:anchor distT="0" distB="0" distL="114300" distR="114300" simplePos="0" relativeHeight="251683840" behindDoc="0" locked="0" layoutInCell="1" allowOverlap="1" wp14:anchorId="29E9B6FD" wp14:editId="7F5CFFB6">
                <wp:simplePos x="0" y="0"/>
                <wp:positionH relativeFrom="column">
                  <wp:posOffset>4052570</wp:posOffset>
                </wp:positionH>
                <wp:positionV relativeFrom="paragraph">
                  <wp:posOffset>184150</wp:posOffset>
                </wp:positionV>
                <wp:extent cx="2199799" cy="484640"/>
                <wp:effectExtent l="0" t="171450" r="0" b="163195"/>
                <wp:wrapNone/>
                <wp:docPr id="23" name="Rectangle 6"/>
                <wp:cNvGraphicFramePr/>
                <a:graphic xmlns:a="http://schemas.openxmlformats.org/drawingml/2006/main">
                  <a:graphicData uri="http://schemas.microsoft.com/office/word/2010/wordprocessingShape">
                    <wps:wsp>
                      <wps:cNvSpPr/>
                      <wps:spPr>
                        <a:xfrm rot="581254">
                          <a:off x="0" y="0"/>
                          <a:ext cx="2199799" cy="484640"/>
                        </a:xfrm>
                        <a:prstGeom prst="rect">
                          <a:avLst/>
                        </a:prstGeom>
                        <a:noFill/>
                        <a:ln cap="flat">
                          <a:noFill/>
                          <a:prstDash val="solid"/>
                        </a:ln>
                      </wps:spPr>
                      <wps:txbx>
                        <w:txbxContent>
                          <w:p w14:paraId="67414386" w14:textId="77777777" w:rsidR="00506A02" w:rsidRDefault="00506A02" w:rsidP="00DD393A">
                            <w:pPr>
                              <w:pStyle w:val="NormalWeb"/>
                              <w:spacing w:before="0" w:beforeAutospacing="0" w:after="0" w:afterAutospacing="0"/>
                              <w:jc w:val="center"/>
                              <w:rPr>
                                <w:rFonts w:ascii="Calibri" w:hAnsi="Calibri" w:cstheme="minorBidi"/>
                                <w:b/>
                                <w:bCs/>
                                <w:color w:val="7E41ED"/>
                                <w:sz w:val="36"/>
                                <w:szCs w:val="36"/>
                              </w:rPr>
                            </w:pPr>
                            <w:r>
                              <w:rPr>
                                <w:rFonts w:ascii="Calibri" w:hAnsi="Calibri" w:cstheme="minorBidi"/>
                                <w:b/>
                                <w:bCs/>
                                <w:color w:val="7E41ED"/>
                                <w:sz w:val="36"/>
                                <w:szCs w:val="36"/>
                              </w:rPr>
                              <w:t>Engagement</w:t>
                            </w:r>
                          </w:p>
                          <w:p w14:paraId="413848D8" w14:textId="146E51B5" w:rsidR="00506A02" w:rsidRPr="001E458F" w:rsidRDefault="00506A02" w:rsidP="00DD393A">
                            <w:pPr>
                              <w:pStyle w:val="NormalWeb"/>
                              <w:spacing w:before="0" w:beforeAutospacing="0" w:after="0" w:afterAutospacing="0"/>
                              <w:jc w:val="center"/>
                              <w:rPr>
                                <w:rFonts w:ascii="Calibri" w:hAnsi="Calibri" w:cstheme="minorBidi"/>
                                <w:b/>
                                <w:bCs/>
                                <w:color w:val="7E41ED"/>
                                <w:sz w:val="36"/>
                                <w:szCs w:val="36"/>
                              </w:rPr>
                            </w:pPr>
                            <w:r w:rsidRPr="001E458F">
                              <w:rPr>
                                <w:rFonts w:ascii="Calibri" w:hAnsi="Calibri" w:cstheme="minorBidi"/>
                                <w:b/>
                                <w:bCs/>
                                <w:color w:val="7E41ED"/>
                                <w:sz w:val="36"/>
                                <w:szCs w:val="36"/>
                              </w:rPr>
                              <w:t xml:space="preserve"> </w:t>
                            </w:r>
                          </w:p>
                        </w:txbxContent>
                      </wps:txbx>
                      <wps:bodyPr vert="horz" wrap="square" lIns="91440" tIns="45720" rIns="91440" bIns="45720" anchor="t" anchorCtr="1" compatLnSpc="1">
                        <a:noAutofit/>
                      </wps:bodyPr>
                    </wps:wsp>
                  </a:graphicData>
                </a:graphic>
                <wp14:sizeRelH relativeFrom="margin">
                  <wp14:pctWidth>0</wp14:pctWidth>
                </wp14:sizeRelH>
                <wp14:sizeRelV relativeFrom="margin">
                  <wp14:pctHeight>0</wp14:pctHeight>
                </wp14:sizeRelV>
              </wp:anchor>
            </w:drawing>
          </mc:Choice>
          <mc:Fallback>
            <w:pict>
              <v:rect w14:anchorId="29E9B6FD" id="_x0000_s1031" style="position:absolute;margin-left:319.1pt;margin-top:14.5pt;width:173.2pt;height:38.15pt;rotation:634884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" filled="f" stroked="f">
                <v:textbox>
                  <w:txbxContent>
                    <w:p w14:paraId="67414386" w14:textId="77777777" w:rsidR="00506A02" w:rsidRDefault="00506A02" w:rsidP="00DD393A">
                      <w:pPr>
                        <w:pStyle w:val="NormalWeb"/>
                        <w:spacing w:before="0" w:beforeAutospacing="0" w:after="0" w:afterAutospacing="0"/>
                        <w:jc w:val="center"/>
                        <w:rPr>
                          <w:rFonts w:ascii="Calibri" w:hAnsi="Calibri" w:cstheme="minorBidi"/>
                          <w:b/>
                          <w:bCs/>
                          <w:color w:val="7E41ED"/>
                          <w:sz w:val="36"/>
                          <w:szCs w:val="36"/>
                        </w:rPr>
                      </w:pPr>
                      <w:r>
                        <w:rPr>
                          <w:rFonts w:ascii="Calibri" w:hAnsi="Calibri" w:cstheme="minorBidi"/>
                          <w:b/>
                          <w:bCs/>
                          <w:color w:val="7E41ED"/>
                          <w:sz w:val="36"/>
                          <w:szCs w:val="36"/>
                        </w:rPr>
                        <w:t>Engagement</w:t>
                      </w:r>
                    </w:p>
                    <w:p w14:paraId="413848D8" w14:textId="146E51B5" w:rsidR="00506A02" w:rsidRPr="001E458F" w:rsidRDefault="00506A02" w:rsidP="00DD393A">
                      <w:pPr>
                        <w:pStyle w:val="NormalWeb"/>
                        <w:spacing w:before="0" w:beforeAutospacing="0" w:after="0" w:afterAutospacing="0"/>
                        <w:jc w:val="center"/>
                        <w:rPr>
                          <w:rFonts w:ascii="Calibri" w:hAnsi="Calibri" w:cstheme="minorBidi"/>
                          <w:b/>
                          <w:bCs/>
                          <w:color w:val="7E41ED"/>
                          <w:sz w:val="36"/>
                          <w:szCs w:val="36"/>
                        </w:rPr>
                      </w:pPr>
                      <w:r w:rsidRPr="001E458F">
                        <w:rPr>
                          <w:rFonts w:ascii="Calibri" w:hAnsi="Calibri" w:cstheme="minorBidi"/>
                          <w:b/>
                          <w:bCs/>
                          <w:color w:val="7E41ED"/>
                          <w:sz w:val="36"/>
                          <w:szCs w:val="36"/>
                        </w:rPr>
                        <w:t xml:space="preserve"> </w:t>
                      </w:r>
                    </w:p>
                  </w:txbxContent>
                </v:textbox>
              </v:rect>
            </w:pict>
          </mc:Fallback>
        </mc:AlternateContent>
      </w:r>
    </w:p>
    <w:p w14:paraId="541F177A" w14:textId="4AA49C05" w:rsidR="00FE6FE0" w:rsidRDefault="00FE6FE0" w:rsidP="00FE6FE0"/>
    <w:p w14:paraId="219B6FF1" w14:textId="630E169D" w:rsidR="001E458F" w:rsidRDefault="00DD393A" w:rsidP="00FE6FE0">
      <w:r>
        <w:rPr>
          <w:noProof/>
          <w:lang w:eastAsia="fr-FR"/>
        </w:rPr>
        <mc:AlternateContent>
          <mc:Choice Requires="wps">
            <w:drawing>
              <wp:anchor distT="0" distB="0" distL="114300" distR="114300" simplePos="0" relativeHeight="251670528" behindDoc="0" locked="0" layoutInCell="1" allowOverlap="1" wp14:anchorId="2D3D1A7B" wp14:editId="62802655">
                <wp:simplePos x="0" y="0"/>
                <wp:positionH relativeFrom="margin">
                  <wp:align>center</wp:align>
                </wp:positionH>
                <wp:positionV relativeFrom="paragraph">
                  <wp:posOffset>320040</wp:posOffset>
                </wp:positionV>
                <wp:extent cx="6393687" cy="624956"/>
                <wp:effectExtent l="0" t="438150" r="7620" b="441960"/>
                <wp:wrapNone/>
                <wp:docPr id="5" name="Rectangle 5"/>
                <wp:cNvGraphicFramePr/>
                <a:graphic xmlns:a="http://schemas.openxmlformats.org/drawingml/2006/main">
                  <a:graphicData uri="http://schemas.microsoft.com/office/word/2010/wordprocessingShape">
                    <wps:wsp>
                      <wps:cNvSpPr/>
                      <wps:spPr>
                        <a:xfrm rot="486138">
                          <a:off x="0" y="0"/>
                          <a:ext cx="6393687" cy="624956"/>
                        </a:xfrm>
                        <a:prstGeom prst="rect">
                          <a:avLst/>
                        </a:prstGeom>
                        <a:noFill/>
                        <a:ln cap="flat">
                          <a:noFill/>
                          <a:prstDash val="solid"/>
                        </a:ln>
                      </wps:spPr>
                      <wps:txbx>
                        <w:txbxContent>
                          <w:p w14:paraId="527BC82B" w14:textId="417F842B" w:rsidR="00506A02" w:rsidRPr="004C1ABA" w:rsidRDefault="00506A02" w:rsidP="001E458F">
                            <w:pPr>
                              <w:pStyle w:val="NormalWeb"/>
                              <w:spacing w:before="0" w:beforeAutospacing="0" w:after="0" w:afterAutospacing="0"/>
                              <w:jc w:val="center"/>
                              <w:rPr>
                                <w:rFonts w:ascii="Franklin Gothic Book" w:hAnsi="Franklin Gothic Book" w:cstheme="minorBidi"/>
                                <w:b/>
                                <w:bCs/>
                                <w:color w:val="92D204"/>
                                <w:kern w:val="24"/>
                                <w:sz w:val="40"/>
                                <w:szCs w:val="40"/>
                              </w:rPr>
                            </w:pPr>
                            <w:r w:rsidRPr="004C1ABA">
                              <w:rPr>
                                <w:rFonts w:ascii="Franklin Gothic Book" w:hAnsi="Franklin Gothic Book" w:cstheme="minorBidi"/>
                                <w:b/>
                                <w:bCs/>
                                <w:color w:val="92D204"/>
                                <w:kern w:val="24"/>
                                <w:sz w:val="40"/>
                                <w:szCs w:val="40"/>
                              </w:rPr>
                              <w:t>Souplesse</w:t>
                            </w:r>
                            <w:r>
                              <w:rPr>
                                <w:rFonts w:ascii="Franklin Gothic Book" w:hAnsi="Franklin Gothic Book" w:cstheme="minorBidi"/>
                                <w:b/>
                                <w:bCs/>
                                <w:color w:val="92D204"/>
                                <w:kern w:val="24"/>
                                <w:sz w:val="40"/>
                                <w:szCs w:val="40"/>
                              </w:rPr>
                              <w:t xml:space="preserve">, adaptation </w:t>
                            </w:r>
                            <w:r w:rsidRPr="004C1ABA">
                              <w:rPr>
                                <w:rFonts w:ascii="Franklin Gothic Book" w:hAnsi="Franklin Gothic Book" w:cstheme="minorBidi"/>
                                <w:b/>
                                <w:bCs/>
                                <w:color w:val="92D204"/>
                                <w:kern w:val="24"/>
                                <w:sz w:val="40"/>
                                <w:szCs w:val="40"/>
                              </w:rPr>
                              <w:t>et diligence dans la réponse</w:t>
                            </w:r>
                          </w:p>
                        </w:txbxContent>
                      </wps:txbx>
                      <wps:bodyPr vert="horz" wrap="square" lIns="91440" tIns="45720" rIns="91440" bIns="45720" anchor="t" anchorCtr="1" compatLnSpc="1">
                        <a:noAutofit/>
                      </wps:bodyPr>
                    </wps:wsp>
                  </a:graphicData>
                </a:graphic>
                <wp14:sizeRelH relativeFrom="margin">
                  <wp14:pctWidth>0</wp14:pctWidth>
                </wp14:sizeRelH>
                <wp14:sizeRelV relativeFrom="margin">
                  <wp14:pctHeight>0</wp14:pctHeight>
                </wp14:sizeRelV>
              </wp:anchor>
            </w:drawing>
          </mc:Choice>
          <mc:Fallback>
            <w:pict>
              <v:rect w14:anchorId="2D3D1A7B" id="Rectangle 5" o:spid="_x0000_s1032" style="position:absolute;margin-left:0;margin-top:25.2pt;width:503.45pt;height:49.2pt;rotation:530992fd;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" filled="f" stroked="f">
                <v:textbox>
                  <w:txbxContent>
                    <w:p w14:paraId="527BC82B" w14:textId="417F842B" w:rsidR="00506A02" w:rsidRPr="004C1ABA" w:rsidRDefault="00506A02" w:rsidP="001E458F">
                      <w:pPr>
                        <w:pStyle w:val="NormalWeb"/>
                        <w:spacing w:before="0" w:beforeAutospacing="0" w:after="0" w:afterAutospacing="0"/>
                        <w:jc w:val="center"/>
                        <w:rPr>
                          <w:rFonts w:ascii="Franklin Gothic Book" w:hAnsi="Franklin Gothic Book" w:cstheme="minorBidi"/>
                          <w:b/>
                          <w:bCs/>
                          <w:color w:val="92D204"/>
                          <w:kern w:val="24"/>
                          <w:sz w:val="40"/>
                          <w:szCs w:val="40"/>
                        </w:rPr>
                      </w:pPr>
                      <w:r w:rsidRPr="004C1ABA">
                        <w:rPr>
                          <w:rFonts w:ascii="Franklin Gothic Book" w:hAnsi="Franklin Gothic Book" w:cstheme="minorBidi"/>
                          <w:b/>
                          <w:bCs/>
                          <w:color w:val="92D204"/>
                          <w:kern w:val="24"/>
                          <w:sz w:val="40"/>
                          <w:szCs w:val="40"/>
                        </w:rPr>
                        <w:t>Souplesse</w:t>
                      </w:r>
                      <w:r>
                        <w:rPr>
                          <w:rFonts w:ascii="Franklin Gothic Book" w:hAnsi="Franklin Gothic Book" w:cstheme="minorBidi"/>
                          <w:b/>
                          <w:bCs/>
                          <w:color w:val="92D204"/>
                          <w:kern w:val="24"/>
                          <w:sz w:val="40"/>
                          <w:szCs w:val="40"/>
                        </w:rPr>
                        <w:t xml:space="preserve">, adaptation </w:t>
                      </w:r>
                      <w:r w:rsidRPr="004C1ABA">
                        <w:rPr>
                          <w:rFonts w:ascii="Franklin Gothic Book" w:hAnsi="Franklin Gothic Book" w:cstheme="minorBidi"/>
                          <w:b/>
                          <w:bCs/>
                          <w:color w:val="92D204"/>
                          <w:kern w:val="24"/>
                          <w:sz w:val="40"/>
                          <w:szCs w:val="40"/>
                        </w:rPr>
                        <w:t>et diligence dans la réponse</w:t>
                      </w:r>
                    </w:p>
                  </w:txbxContent>
                </v:textbox>
                <w10:wrap anchorx="margin"/>
              </v:rect>
            </w:pict>
          </mc:Fallback>
        </mc:AlternateContent>
      </w:r>
    </w:p>
    <w:p w14:paraId="3790B9EA" w14:textId="28DBBFEE" w:rsidR="00DD393A" w:rsidRDefault="00877BF5">
      <w:pPr>
        <w:rPr>
          <w:rFonts w:eastAsia="Times New Roman" w:cs="Arial"/>
          <w:b/>
          <w:color w:val="7B62A8"/>
          <w:kern w:val="24"/>
          <w:sz w:val="28"/>
          <w:szCs w:val="28"/>
          <w:lang w:eastAsia="fr-FR"/>
        </w:rPr>
      </w:pPr>
      <w:r>
        <w:rPr>
          <w:noProof/>
        </w:rPr>
        <w:drawing>
          <wp:anchor distT="0" distB="0" distL="114300" distR="114300" simplePos="0" relativeHeight="251687936" behindDoc="0" locked="0" layoutInCell="1" allowOverlap="1" wp14:anchorId="6ED41C20" wp14:editId="115EE01C">
            <wp:simplePos x="0" y="0"/>
            <wp:positionH relativeFrom="margin">
              <wp:align>left</wp:align>
            </wp:positionH>
            <wp:positionV relativeFrom="paragraph">
              <wp:posOffset>2832100</wp:posOffset>
            </wp:positionV>
            <wp:extent cx="1263650" cy="1047750"/>
            <wp:effectExtent l="0" t="0" r="0" b="0"/>
            <wp:wrapSquare wrapText="bothSides"/>
            <wp:docPr id="3" name="Image 3" descr="Logo_ASFA_Fond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ASFA_FondBlan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3650" cy="1047750"/>
                    </a:xfrm>
                    <a:prstGeom prst="rect">
                      <a:avLst/>
                    </a:prstGeom>
                    <a:noFill/>
                  </pic:spPr>
                </pic:pic>
              </a:graphicData>
            </a:graphic>
            <wp14:sizeRelH relativeFrom="page">
              <wp14:pctWidth>0</wp14:pctWidth>
            </wp14:sizeRelH>
            <wp14:sizeRelV relativeFrom="page">
              <wp14:pctHeight>0</wp14:pctHeight>
            </wp14:sizeRelV>
          </wp:anchor>
        </w:drawing>
      </w:r>
      <w:r w:rsidR="00DD393A">
        <w:rPr>
          <w:noProof/>
          <w:lang w:eastAsia="fr-FR"/>
        </w:rPr>
        <mc:AlternateContent>
          <mc:Choice Requires="wps">
            <w:drawing>
              <wp:anchor distT="0" distB="0" distL="114300" distR="114300" simplePos="0" relativeHeight="251674624" behindDoc="0" locked="0" layoutInCell="1" allowOverlap="1" wp14:anchorId="2A738AC3" wp14:editId="375B135F">
                <wp:simplePos x="0" y="0"/>
                <wp:positionH relativeFrom="column">
                  <wp:posOffset>819785</wp:posOffset>
                </wp:positionH>
                <wp:positionV relativeFrom="paragraph">
                  <wp:posOffset>1194435</wp:posOffset>
                </wp:positionV>
                <wp:extent cx="3680176" cy="584777"/>
                <wp:effectExtent l="0" t="400050" r="0" b="408940"/>
                <wp:wrapNone/>
                <wp:docPr id="7" name="Rectangle 7"/>
                <wp:cNvGraphicFramePr/>
                <a:graphic xmlns:a="http://schemas.openxmlformats.org/drawingml/2006/main">
                  <a:graphicData uri="http://schemas.microsoft.com/office/word/2010/wordprocessingShape">
                    <wps:wsp>
                      <wps:cNvSpPr/>
                      <wps:spPr>
                        <a:xfrm rot="20450229">
                          <a:off x="0" y="0"/>
                          <a:ext cx="3680176" cy="584777"/>
                        </a:xfrm>
                        <a:prstGeom prst="rect">
                          <a:avLst/>
                        </a:prstGeom>
                        <a:noFill/>
                        <a:ln cap="flat">
                          <a:noFill/>
                          <a:prstDash val="solid"/>
                        </a:ln>
                      </wps:spPr>
                      <wps:txbx>
                        <w:txbxContent>
                          <w:p w14:paraId="47C3C2DA" w14:textId="77777777" w:rsidR="00506A02" w:rsidRPr="001E458F" w:rsidRDefault="00506A02" w:rsidP="001E458F">
                            <w:pPr>
                              <w:pStyle w:val="NormalWeb"/>
                              <w:spacing w:before="0" w:beforeAutospacing="0" w:after="0" w:afterAutospacing="0"/>
                              <w:jc w:val="center"/>
                              <w:rPr>
                                <w:rFonts w:ascii="Comic Sans MS" w:hAnsi="Comic Sans MS" w:cstheme="minorBidi"/>
                                <w:b/>
                                <w:bCs/>
                                <w:color w:val="4EB6D6"/>
                                <w:spacing w:val="20"/>
                                <w:kern w:val="24"/>
                                <w:sz w:val="36"/>
                                <w:szCs w:val="36"/>
                              </w:rPr>
                            </w:pPr>
                            <w:r w:rsidRPr="001E458F">
                              <w:rPr>
                                <w:rFonts w:ascii="Comic Sans MS" w:hAnsi="Comic Sans MS" w:cstheme="minorBidi"/>
                                <w:b/>
                                <w:bCs/>
                                <w:color w:val="4EB6D6"/>
                                <w:spacing w:val="20"/>
                                <w:kern w:val="24"/>
                                <w:sz w:val="36"/>
                                <w:szCs w:val="36"/>
                              </w:rPr>
                              <w:t>Maitre du calendrier</w:t>
                            </w:r>
                          </w:p>
                        </w:txbxContent>
                      </wps:txbx>
                      <wps:bodyPr vert="horz" wrap="none" lIns="91440" tIns="45720" rIns="91440" bIns="45720" anchor="t" anchorCtr="1" compatLnSpc="1">
                        <a:spAutoFit/>
                      </wps:bodyPr>
                    </wps:wsp>
                  </a:graphicData>
                </a:graphic>
              </wp:anchor>
            </w:drawing>
          </mc:Choice>
          <mc:Fallback>
            <w:pict>
              <v:rect w14:anchorId="2A738AC3" id="Rectangle 7" o:spid="_x0000_s1033" style="position:absolute;margin-left:64.55pt;margin-top:94.05pt;width:289.8pt;height:46.05pt;rotation:-1255857fd;z-index:251674624;visibility:visible;mso-wrap-style:none;mso-wrap-distance-left:9pt;mso-wrap-distance-top:0;mso-wrap-distance-right:9pt;mso-wrap-distance-bottom:0;mso-position-horizontal:absolute;mso-position-horizontal-relative:text;mso-position-vertical:absolute;mso-position-vertical-relative:text;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" filled="f" stroked="f">
                <v:textbox style="mso-fit-shape-to-text:t">
                  <w:txbxContent>
                    <w:p w14:paraId="47C3C2DA" w14:textId="77777777" w:rsidR="00506A02" w:rsidRPr="001E458F" w:rsidRDefault="00506A02" w:rsidP="001E458F">
                      <w:pPr>
                        <w:pStyle w:val="NormalWeb"/>
                        <w:spacing w:before="0" w:beforeAutospacing="0" w:after="0" w:afterAutospacing="0"/>
                        <w:jc w:val="center"/>
                        <w:rPr>
                          <w:rFonts w:ascii="Comic Sans MS" w:hAnsi="Comic Sans MS" w:cstheme="minorBidi"/>
                          <w:b/>
                          <w:bCs/>
                          <w:color w:val="4EB6D6"/>
                          <w:spacing w:val="20"/>
                          <w:kern w:val="24"/>
                          <w:sz w:val="36"/>
                          <w:szCs w:val="36"/>
                        </w:rPr>
                      </w:pPr>
                      <w:r w:rsidRPr="001E458F">
                        <w:rPr>
                          <w:rFonts w:ascii="Comic Sans MS" w:hAnsi="Comic Sans MS" w:cstheme="minorBidi"/>
                          <w:b/>
                          <w:bCs/>
                          <w:color w:val="4EB6D6"/>
                          <w:spacing w:val="20"/>
                          <w:kern w:val="24"/>
                          <w:sz w:val="36"/>
                          <w:szCs w:val="36"/>
                        </w:rPr>
                        <w:t>Maitre du calendrier</w:t>
                      </w:r>
                    </w:p>
                  </w:txbxContent>
                </v:textbox>
              </v:rect>
            </w:pict>
          </mc:Fallback>
        </mc:AlternateContent>
      </w:r>
      <w:r w:rsidR="00DD393A">
        <w:rPr>
          <w:noProof/>
          <w:lang w:eastAsia="fr-FR"/>
        </w:rPr>
        <mc:AlternateContent>
          <mc:Choice Requires="wps">
            <w:drawing>
              <wp:anchor distT="0" distB="0" distL="114300" distR="114300" simplePos="0" relativeHeight="251660288" behindDoc="0" locked="0" layoutInCell="1" allowOverlap="1" wp14:anchorId="7DEE06F1" wp14:editId="306E35E5">
                <wp:simplePos x="0" y="0"/>
                <wp:positionH relativeFrom="column">
                  <wp:posOffset>194946</wp:posOffset>
                </wp:positionH>
                <wp:positionV relativeFrom="paragraph">
                  <wp:posOffset>2454275</wp:posOffset>
                </wp:positionV>
                <wp:extent cx="2199799" cy="484640"/>
                <wp:effectExtent l="0" t="171450" r="0" b="163195"/>
                <wp:wrapNone/>
                <wp:docPr id="11" name="Rectangle 6"/>
                <wp:cNvGraphicFramePr/>
                <a:graphic xmlns:a="http://schemas.openxmlformats.org/drawingml/2006/main">
                  <a:graphicData uri="http://schemas.microsoft.com/office/word/2010/wordprocessingShape">
                    <wps:wsp>
                      <wps:cNvSpPr/>
                      <wps:spPr>
                        <a:xfrm rot="581254">
                          <a:off x="0" y="0"/>
                          <a:ext cx="2199799" cy="484640"/>
                        </a:xfrm>
                        <a:prstGeom prst="rect">
                          <a:avLst/>
                        </a:prstGeom>
                        <a:noFill/>
                        <a:ln cap="flat">
                          <a:noFill/>
                          <a:prstDash val="solid"/>
                        </a:ln>
                      </wps:spPr>
                      <wps:txbx>
                        <w:txbxContent>
                          <w:p w14:paraId="2D4A5BBB" w14:textId="77777777" w:rsidR="00506A02" w:rsidRPr="001E458F" w:rsidRDefault="00506A02" w:rsidP="00FE6FE0">
                            <w:pPr>
                              <w:pStyle w:val="NormalWeb"/>
                              <w:spacing w:before="0" w:beforeAutospacing="0" w:after="0" w:afterAutospacing="0"/>
                              <w:jc w:val="center"/>
                              <w:rPr>
                                <w:rFonts w:ascii="Calibri" w:hAnsi="Calibri" w:cstheme="minorBidi"/>
                                <w:b/>
                                <w:bCs/>
                                <w:color w:val="7E41ED"/>
                                <w:sz w:val="36"/>
                                <w:szCs w:val="36"/>
                              </w:rPr>
                            </w:pPr>
                            <w:r w:rsidRPr="001E458F">
                              <w:rPr>
                                <w:rFonts w:ascii="Calibri" w:hAnsi="Calibri" w:cstheme="minorBidi"/>
                                <w:b/>
                                <w:bCs/>
                                <w:color w:val="7E41ED"/>
                                <w:sz w:val="36"/>
                                <w:szCs w:val="36"/>
                              </w:rPr>
                              <w:t xml:space="preserve">Continuité de service </w:t>
                            </w:r>
                          </w:p>
                        </w:txbxContent>
                      </wps:txbx>
                      <wps:bodyPr vert="horz" wrap="square" lIns="91440" tIns="45720" rIns="91440" bIns="45720" anchor="t" anchorCtr="1" compatLnSpc="1">
                        <a:noAutofit/>
                      </wps:bodyPr>
                    </wps:wsp>
                  </a:graphicData>
                </a:graphic>
                <wp14:sizeRelH relativeFrom="margin">
                  <wp14:pctWidth>0</wp14:pctWidth>
                </wp14:sizeRelH>
                <wp14:sizeRelV relativeFrom="margin">
                  <wp14:pctHeight>0</wp14:pctHeight>
                </wp14:sizeRelV>
              </wp:anchor>
            </w:drawing>
          </mc:Choice>
          <mc:Fallback>
            <w:pict>
              <v:rect w14:anchorId="7DEE06F1" id="_x0000_s1034" style="position:absolute;margin-left:15.35pt;margin-top:193.25pt;width:173.2pt;height:38.15pt;rotation:634884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" filled="f" stroked="f">
                <v:textbox>
                  <w:txbxContent>
                    <w:p w14:paraId="2D4A5BBB" w14:textId="77777777" w:rsidR="00506A02" w:rsidRPr="001E458F" w:rsidRDefault="00506A02" w:rsidP="00FE6FE0">
                      <w:pPr>
                        <w:pStyle w:val="NormalWeb"/>
                        <w:spacing w:before="0" w:beforeAutospacing="0" w:after="0" w:afterAutospacing="0"/>
                        <w:jc w:val="center"/>
                        <w:rPr>
                          <w:rFonts w:ascii="Calibri" w:hAnsi="Calibri" w:cstheme="minorBidi"/>
                          <w:b/>
                          <w:bCs/>
                          <w:color w:val="7E41ED"/>
                          <w:sz w:val="36"/>
                          <w:szCs w:val="36"/>
                        </w:rPr>
                      </w:pPr>
                      <w:r w:rsidRPr="001E458F">
                        <w:rPr>
                          <w:rFonts w:ascii="Calibri" w:hAnsi="Calibri" w:cstheme="minorBidi"/>
                          <w:b/>
                          <w:bCs/>
                          <w:color w:val="7E41ED"/>
                          <w:sz w:val="36"/>
                          <w:szCs w:val="36"/>
                        </w:rPr>
                        <w:t xml:space="preserve">Continuité de service </w:t>
                      </w:r>
                    </w:p>
                  </w:txbxContent>
                </v:textbox>
              </v:rect>
            </w:pict>
          </mc:Fallback>
        </mc:AlternateContent>
      </w:r>
      <w:r w:rsidR="00DD393A">
        <w:rPr>
          <w:noProof/>
          <w:lang w:eastAsia="fr-FR"/>
        </w:rPr>
        <mc:AlternateContent>
          <mc:Choice Requires="wps">
            <w:drawing>
              <wp:anchor distT="0" distB="0" distL="114300" distR="114300" simplePos="0" relativeHeight="251681792" behindDoc="0" locked="0" layoutInCell="1" allowOverlap="1" wp14:anchorId="49504575" wp14:editId="6559740F">
                <wp:simplePos x="0" y="0"/>
                <wp:positionH relativeFrom="page">
                  <wp:posOffset>704215</wp:posOffset>
                </wp:positionH>
                <wp:positionV relativeFrom="paragraph">
                  <wp:posOffset>708660</wp:posOffset>
                </wp:positionV>
                <wp:extent cx="2051284" cy="826080"/>
                <wp:effectExtent l="0" t="304800" r="6350" b="298450"/>
                <wp:wrapNone/>
                <wp:docPr id="2" name="Rectangle 10"/>
                <wp:cNvGraphicFramePr/>
                <a:graphic xmlns:a="http://schemas.openxmlformats.org/drawingml/2006/main">
                  <a:graphicData uri="http://schemas.microsoft.com/office/word/2010/wordprocessingShape">
                    <wps:wsp>
                      <wps:cNvSpPr/>
                      <wps:spPr>
                        <a:xfrm rot="20388231">
                          <a:off x="0" y="0"/>
                          <a:ext cx="2051284" cy="826080"/>
                        </a:xfrm>
                        <a:prstGeom prst="rect">
                          <a:avLst/>
                        </a:prstGeom>
                        <a:noFill/>
                        <a:ln cap="flat">
                          <a:noFill/>
                          <a:prstDash val="solid"/>
                        </a:ln>
                      </wps:spPr>
                      <wps:txbx>
                        <w:txbxContent>
                          <w:p w14:paraId="50FD6DC5" w14:textId="32C1E225" w:rsidR="00506A02" w:rsidRPr="001E458F" w:rsidRDefault="00506A02" w:rsidP="00DD393A">
                            <w:pPr>
                              <w:pStyle w:val="NormalWeb"/>
                              <w:spacing w:before="0" w:beforeAutospacing="0" w:after="0" w:afterAutospacing="0"/>
                              <w:jc w:val="center"/>
                              <w:rPr>
                                <w:rFonts w:ascii="Century Gothic" w:hAnsi="Century Gothic" w:cstheme="minorBidi"/>
                                <w:b/>
                                <w:bCs/>
                                <w:color w:val="CE56C0"/>
                                <w:kern w:val="24"/>
                                <w:sz w:val="36"/>
                                <w:szCs w:val="36"/>
                              </w:rPr>
                            </w:pPr>
                            <w:r>
                              <w:rPr>
                                <w:rFonts w:ascii="Century Gothic" w:hAnsi="Century Gothic" w:cstheme="minorBidi"/>
                                <w:b/>
                                <w:bCs/>
                                <w:color w:val="CE56C0"/>
                                <w:kern w:val="24"/>
                                <w:sz w:val="36"/>
                                <w:szCs w:val="36"/>
                              </w:rPr>
                              <w:t xml:space="preserve">Bienveillance </w:t>
                            </w:r>
                          </w:p>
                        </w:txbxContent>
                      </wps:txbx>
                      <wps:bodyPr vert="horz" wrap="square" lIns="91440" tIns="45720" rIns="91440" bIns="45720" anchor="t" anchorCtr="1" compatLnSpc="1">
                        <a:noAutofit/>
                      </wps:bodyPr>
                    </wps:wsp>
                  </a:graphicData>
                </a:graphic>
                <wp14:sizeRelH relativeFrom="margin">
                  <wp14:pctWidth>0</wp14:pctWidth>
                </wp14:sizeRelH>
                <wp14:sizeRelV relativeFrom="margin">
                  <wp14:pctHeight>0</wp14:pctHeight>
                </wp14:sizeRelV>
              </wp:anchor>
            </w:drawing>
          </mc:Choice>
          <mc:Fallback>
            <w:pict>
              <v:rect w14:anchorId="49504575" id="_x0000_s1035" style="position:absolute;margin-left:55.45pt;margin-top:55.8pt;width:161.5pt;height:65.05pt;rotation:-1323575fd;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" filled="f" stroked="f">
                <v:textbox>
                  <w:txbxContent>
                    <w:p w14:paraId="50FD6DC5" w14:textId="32C1E225" w:rsidR="00506A02" w:rsidRPr="001E458F" w:rsidRDefault="00506A02" w:rsidP="00DD393A">
                      <w:pPr>
                        <w:pStyle w:val="NormalWeb"/>
                        <w:spacing w:before="0" w:beforeAutospacing="0" w:after="0" w:afterAutospacing="0"/>
                        <w:jc w:val="center"/>
                        <w:rPr>
                          <w:rFonts w:ascii="Century Gothic" w:hAnsi="Century Gothic" w:cstheme="minorBidi"/>
                          <w:b/>
                          <w:bCs/>
                          <w:color w:val="CE56C0"/>
                          <w:kern w:val="24"/>
                          <w:sz w:val="36"/>
                          <w:szCs w:val="36"/>
                        </w:rPr>
                      </w:pPr>
                      <w:r>
                        <w:rPr>
                          <w:rFonts w:ascii="Century Gothic" w:hAnsi="Century Gothic" w:cstheme="minorBidi"/>
                          <w:b/>
                          <w:bCs/>
                          <w:color w:val="CE56C0"/>
                          <w:kern w:val="24"/>
                          <w:sz w:val="36"/>
                          <w:szCs w:val="36"/>
                        </w:rPr>
                        <w:t xml:space="preserve">Bienveillance </w:t>
                      </w:r>
                    </w:p>
                  </w:txbxContent>
                </v:textbox>
                <w10:wrap anchorx="page"/>
              </v:rect>
            </w:pict>
          </mc:Fallback>
        </mc:AlternateContent>
      </w:r>
      <w:r w:rsidR="00DD393A">
        <w:rPr>
          <w:noProof/>
          <w:lang w:eastAsia="fr-FR"/>
        </w:rPr>
        <mc:AlternateContent>
          <mc:Choice Requires="wps">
            <w:drawing>
              <wp:anchor distT="0" distB="0" distL="114300" distR="114300" simplePos="0" relativeHeight="251676672" behindDoc="0" locked="0" layoutInCell="1" allowOverlap="1" wp14:anchorId="0213F8D7" wp14:editId="23ABAE96">
                <wp:simplePos x="0" y="0"/>
                <wp:positionH relativeFrom="page">
                  <wp:posOffset>4963160</wp:posOffset>
                </wp:positionH>
                <wp:positionV relativeFrom="paragraph">
                  <wp:posOffset>1324609</wp:posOffset>
                </wp:positionV>
                <wp:extent cx="2051284" cy="826080"/>
                <wp:effectExtent l="0" t="266700" r="63500" b="279400"/>
                <wp:wrapNone/>
                <wp:docPr id="12" name="Rectangle 10"/>
                <wp:cNvGraphicFramePr/>
                <a:graphic xmlns:a="http://schemas.openxmlformats.org/drawingml/2006/main">
                  <a:graphicData uri="http://schemas.microsoft.com/office/word/2010/wordprocessingShape">
                    <wps:wsp>
                      <wps:cNvSpPr/>
                      <wps:spPr>
                        <a:xfrm rot="1103692">
                          <a:off x="0" y="0"/>
                          <a:ext cx="2051284" cy="826080"/>
                        </a:xfrm>
                        <a:prstGeom prst="rect">
                          <a:avLst/>
                        </a:prstGeom>
                        <a:noFill/>
                        <a:ln cap="flat">
                          <a:noFill/>
                          <a:prstDash val="solid"/>
                        </a:ln>
                      </wps:spPr>
                      <wps:txbx>
                        <w:txbxContent>
                          <w:p w14:paraId="76469926" w14:textId="0415F63F" w:rsidR="00506A02" w:rsidRPr="001E458F" w:rsidRDefault="00506A02" w:rsidP="001E458F">
                            <w:pPr>
                              <w:pStyle w:val="NormalWeb"/>
                              <w:spacing w:before="0" w:beforeAutospacing="0" w:after="0" w:afterAutospacing="0"/>
                              <w:jc w:val="center"/>
                              <w:rPr>
                                <w:rFonts w:ascii="Century Gothic" w:hAnsi="Century Gothic" w:cstheme="minorBidi"/>
                                <w:b/>
                                <w:bCs/>
                                <w:color w:val="CE56C0"/>
                                <w:kern w:val="24"/>
                                <w:sz w:val="36"/>
                                <w:szCs w:val="36"/>
                              </w:rPr>
                            </w:pPr>
                            <w:r w:rsidRPr="001E458F">
                              <w:rPr>
                                <w:rFonts w:ascii="Century Gothic" w:hAnsi="Century Gothic" w:cstheme="minorBidi"/>
                                <w:b/>
                                <w:bCs/>
                                <w:color w:val="CE56C0"/>
                                <w:kern w:val="24"/>
                                <w:sz w:val="36"/>
                                <w:szCs w:val="36"/>
                              </w:rPr>
                              <w:t xml:space="preserve">Ingénierie </w:t>
                            </w:r>
                            <w:r>
                              <w:rPr>
                                <w:rFonts w:ascii="Century Gothic" w:hAnsi="Century Gothic" w:cstheme="minorBidi"/>
                                <w:b/>
                                <w:bCs/>
                                <w:color w:val="CE56C0"/>
                                <w:kern w:val="24"/>
                                <w:sz w:val="36"/>
                                <w:szCs w:val="36"/>
                              </w:rPr>
                              <w:t>logistique, projet</w:t>
                            </w:r>
                          </w:p>
                        </w:txbxContent>
                      </wps:txbx>
                      <wps:bodyPr vert="horz" wrap="square" lIns="91440" tIns="45720" rIns="91440" bIns="45720" anchor="t" anchorCtr="1" compatLnSpc="1">
                        <a:noAutofit/>
                      </wps:bodyPr>
                    </wps:wsp>
                  </a:graphicData>
                </a:graphic>
                <wp14:sizeRelH relativeFrom="margin">
                  <wp14:pctWidth>0</wp14:pctWidth>
                </wp14:sizeRelH>
                <wp14:sizeRelV relativeFrom="margin">
                  <wp14:pctHeight>0</wp14:pctHeight>
                </wp14:sizeRelV>
              </wp:anchor>
            </w:drawing>
          </mc:Choice>
          <mc:Fallback>
            <w:pict>
              <v:rect w14:anchorId="0213F8D7" id="_x0000_s1036" style="position:absolute;margin-left:390.8pt;margin-top:104.3pt;width:161.5pt;height:65.05pt;rotation:1205526fd;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" filled="f" stroked="f">
                <v:textbox>
                  <w:txbxContent>
                    <w:p w14:paraId="76469926" w14:textId="0415F63F" w:rsidR="00506A02" w:rsidRPr="001E458F" w:rsidRDefault="00506A02" w:rsidP="001E458F">
                      <w:pPr>
                        <w:pStyle w:val="NormalWeb"/>
                        <w:spacing w:before="0" w:beforeAutospacing="0" w:after="0" w:afterAutospacing="0"/>
                        <w:jc w:val="center"/>
                        <w:rPr>
                          <w:rFonts w:ascii="Century Gothic" w:hAnsi="Century Gothic" w:cstheme="minorBidi"/>
                          <w:b/>
                          <w:bCs/>
                          <w:color w:val="CE56C0"/>
                          <w:kern w:val="24"/>
                          <w:sz w:val="36"/>
                          <w:szCs w:val="36"/>
                        </w:rPr>
                      </w:pPr>
                      <w:r w:rsidRPr="001E458F">
                        <w:rPr>
                          <w:rFonts w:ascii="Century Gothic" w:hAnsi="Century Gothic" w:cstheme="minorBidi"/>
                          <w:b/>
                          <w:bCs/>
                          <w:color w:val="CE56C0"/>
                          <w:kern w:val="24"/>
                          <w:sz w:val="36"/>
                          <w:szCs w:val="36"/>
                        </w:rPr>
                        <w:t xml:space="preserve">Ingénierie </w:t>
                      </w:r>
                      <w:r>
                        <w:rPr>
                          <w:rFonts w:ascii="Century Gothic" w:hAnsi="Century Gothic" w:cstheme="minorBidi"/>
                          <w:b/>
                          <w:bCs/>
                          <w:color w:val="CE56C0"/>
                          <w:kern w:val="24"/>
                          <w:sz w:val="36"/>
                          <w:szCs w:val="36"/>
                        </w:rPr>
                        <w:t>logistique, projet</w:t>
                      </w:r>
                    </w:p>
                  </w:txbxContent>
                </v:textbox>
                <w10:wrap anchorx="page"/>
              </v:rect>
            </w:pict>
          </mc:Fallback>
        </mc:AlternateContent>
      </w:r>
      <w:r w:rsidR="00DD393A">
        <w:rPr>
          <w:noProof/>
          <w:lang w:eastAsia="fr-FR"/>
        </w:rPr>
        <mc:AlternateContent>
          <mc:Choice Requires="wps">
            <w:drawing>
              <wp:anchor distT="0" distB="0" distL="114300" distR="114300" simplePos="0" relativeHeight="251668480" behindDoc="0" locked="0" layoutInCell="1" allowOverlap="1" wp14:anchorId="78005414" wp14:editId="0F5231F7">
                <wp:simplePos x="0" y="0"/>
                <wp:positionH relativeFrom="margin">
                  <wp:posOffset>2748280</wp:posOffset>
                </wp:positionH>
                <wp:positionV relativeFrom="paragraph">
                  <wp:posOffset>2165985</wp:posOffset>
                </wp:positionV>
                <wp:extent cx="1729688" cy="1077218"/>
                <wp:effectExtent l="0" t="0" r="0" b="0"/>
                <wp:wrapNone/>
                <wp:docPr id="8" name="Rectangle 8"/>
                <wp:cNvGraphicFramePr/>
                <a:graphic xmlns:a="http://schemas.openxmlformats.org/drawingml/2006/main">
                  <a:graphicData uri="http://schemas.microsoft.com/office/word/2010/wordprocessingShape">
                    <wps:wsp>
                      <wps:cNvSpPr/>
                      <wps:spPr>
                        <a:xfrm>
                          <a:off x="0" y="0"/>
                          <a:ext cx="1729688" cy="1077218"/>
                        </a:xfrm>
                        <a:prstGeom prst="rect">
                          <a:avLst/>
                        </a:prstGeom>
                        <a:noFill/>
                        <a:ln cap="flat">
                          <a:noFill/>
                          <a:prstDash val="solid"/>
                        </a:ln>
                      </wps:spPr>
                      <wps:txbx>
                        <w:txbxContent>
                          <w:p w14:paraId="7342346C" w14:textId="77777777" w:rsidR="00506A02" w:rsidRPr="001E458F" w:rsidRDefault="00506A02" w:rsidP="001E458F">
                            <w:pPr>
                              <w:pStyle w:val="NormalWeb"/>
                              <w:spacing w:before="0" w:beforeAutospacing="0" w:after="0" w:afterAutospacing="0"/>
                              <w:jc w:val="center"/>
                              <w:rPr>
                                <w:rFonts w:ascii="Comic Sans MS" w:hAnsi="Comic Sans MS" w:cstheme="minorBidi"/>
                                <w:b/>
                                <w:bCs/>
                                <w:color w:val="4EB6D6"/>
                                <w:spacing w:val="20"/>
                                <w:kern w:val="24"/>
                                <w:sz w:val="36"/>
                                <w:szCs w:val="36"/>
                              </w:rPr>
                            </w:pPr>
                            <w:r w:rsidRPr="001E458F">
                              <w:rPr>
                                <w:rFonts w:ascii="Comic Sans MS" w:hAnsi="Comic Sans MS" w:cstheme="minorBidi"/>
                                <w:b/>
                                <w:bCs/>
                                <w:color w:val="4EB6D6"/>
                                <w:spacing w:val="20"/>
                                <w:kern w:val="24"/>
                                <w:sz w:val="36"/>
                                <w:szCs w:val="36"/>
                              </w:rPr>
                              <w:t xml:space="preserve">Egalité de </w:t>
                            </w:r>
                          </w:p>
                          <w:p w14:paraId="4DE20832" w14:textId="5931BAEA" w:rsidR="00506A02" w:rsidRPr="001E458F" w:rsidRDefault="00506A02" w:rsidP="001E458F">
                            <w:pPr>
                              <w:pStyle w:val="NormalWeb"/>
                              <w:spacing w:before="0" w:beforeAutospacing="0" w:after="0" w:afterAutospacing="0"/>
                              <w:jc w:val="center"/>
                              <w:rPr>
                                <w:rFonts w:ascii="Comic Sans MS" w:hAnsi="Comic Sans MS" w:cstheme="minorBidi"/>
                                <w:b/>
                                <w:bCs/>
                                <w:color w:val="4EB6D6"/>
                                <w:spacing w:val="20"/>
                                <w:kern w:val="24"/>
                                <w:sz w:val="36"/>
                                <w:szCs w:val="36"/>
                              </w:rPr>
                            </w:pPr>
                            <w:r w:rsidRPr="001E458F">
                              <w:rPr>
                                <w:rFonts w:ascii="Comic Sans MS" w:hAnsi="Comic Sans MS" w:cstheme="minorBidi"/>
                                <w:b/>
                                <w:bCs/>
                                <w:color w:val="4EB6D6"/>
                                <w:spacing w:val="20"/>
                                <w:kern w:val="24"/>
                                <w:sz w:val="36"/>
                                <w:szCs w:val="36"/>
                              </w:rPr>
                              <w:t>Traitement</w:t>
                            </w:r>
                          </w:p>
                        </w:txbxContent>
                      </wps:txbx>
                      <wps:bodyPr vert="horz" wrap="square" lIns="91440" tIns="45720" rIns="91440" bIns="45720" anchor="t" anchorCtr="1" compatLnSpc="1">
                        <a:spAutoFit/>
                      </wps:bodyPr>
                    </wps:wsp>
                  </a:graphicData>
                </a:graphic>
                <wp14:sizeRelH relativeFrom="margin">
                  <wp14:pctWidth>0</wp14:pctWidth>
                </wp14:sizeRelH>
              </wp:anchor>
            </w:drawing>
          </mc:Choice>
          <mc:Fallback>
            <w:pict>
              <v:rect w14:anchorId="78005414" id="Rectangle 8" o:spid="_x0000_s1037" style="position:absolute;margin-left:216.4pt;margin-top:170.55pt;width:136.2pt;height:84.8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" filled="f" stroked="f">
                <v:textbox style="mso-fit-shape-to-text:t">
                  <w:txbxContent>
                    <w:p w14:paraId="7342346C" w14:textId="77777777" w:rsidR="00506A02" w:rsidRPr="001E458F" w:rsidRDefault="00506A02" w:rsidP="001E458F">
                      <w:pPr>
                        <w:pStyle w:val="NormalWeb"/>
                        <w:spacing w:before="0" w:beforeAutospacing="0" w:after="0" w:afterAutospacing="0"/>
                        <w:jc w:val="center"/>
                        <w:rPr>
                          <w:rFonts w:ascii="Comic Sans MS" w:hAnsi="Comic Sans MS" w:cstheme="minorBidi"/>
                          <w:b/>
                          <w:bCs/>
                          <w:color w:val="4EB6D6"/>
                          <w:spacing w:val="20"/>
                          <w:kern w:val="24"/>
                          <w:sz w:val="36"/>
                          <w:szCs w:val="36"/>
                        </w:rPr>
                      </w:pPr>
                      <w:r w:rsidRPr="001E458F">
                        <w:rPr>
                          <w:rFonts w:ascii="Comic Sans MS" w:hAnsi="Comic Sans MS" w:cstheme="minorBidi"/>
                          <w:b/>
                          <w:bCs/>
                          <w:color w:val="4EB6D6"/>
                          <w:spacing w:val="20"/>
                          <w:kern w:val="24"/>
                          <w:sz w:val="36"/>
                          <w:szCs w:val="36"/>
                        </w:rPr>
                        <w:t xml:space="preserve">Egalité de </w:t>
                      </w:r>
                    </w:p>
                    <w:p w14:paraId="4DE20832" w14:textId="5931BAEA" w:rsidR="00506A02" w:rsidRPr="001E458F" w:rsidRDefault="00506A02" w:rsidP="001E458F">
                      <w:pPr>
                        <w:pStyle w:val="NormalWeb"/>
                        <w:spacing w:before="0" w:beforeAutospacing="0" w:after="0" w:afterAutospacing="0"/>
                        <w:jc w:val="center"/>
                        <w:rPr>
                          <w:rFonts w:ascii="Comic Sans MS" w:hAnsi="Comic Sans MS" w:cstheme="minorBidi"/>
                          <w:b/>
                          <w:bCs/>
                          <w:color w:val="4EB6D6"/>
                          <w:spacing w:val="20"/>
                          <w:kern w:val="24"/>
                          <w:sz w:val="36"/>
                          <w:szCs w:val="36"/>
                        </w:rPr>
                      </w:pPr>
                      <w:r w:rsidRPr="001E458F">
                        <w:rPr>
                          <w:rFonts w:ascii="Comic Sans MS" w:hAnsi="Comic Sans MS" w:cstheme="minorBidi"/>
                          <w:b/>
                          <w:bCs/>
                          <w:color w:val="4EB6D6"/>
                          <w:spacing w:val="20"/>
                          <w:kern w:val="24"/>
                          <w:sz w:val="36"/>
                          <w:szCs w:val="36"/>
                        </w:rPr>
                        <w:t>Traitement</w:t>
                      </w:r>
                    </w:p>
                  </w:txbxContent>
                </v:textbox>
                <w10:wrap anchorx="margin"/>
              </v:rect>
            </w:pict>
          </mc:Fallback>
        </mc:AlternateContent>
      </w:r>
      <w:r w:rsidR="00DD393A">
        <w:rPr>
          <w:rFonts w:eastAsia="Times New Roman" w:cs="Arial"/>
          <w:b/>
          <w:color w:val="7B62A8"/>
          <w:kern w:val="24"/>
          <w:sz w:val="28"/>
          <w:szCs w:val="28"/>
          <w:lang w:eastAsia="fr-FR"/>
        </w:rPr>
        <w:br w:type="page"/>
      </w:r>
    </w:p>
    <w:p w14:paraId="55B2A731" w14:textId="77777777" w:rsidR="001E5C58" w:rsidRDefault="001E5C58" w:rsidP="001E5C58">
      <w:pPr>
        <w:spacing w:after="0" w:line="240" w:lineRule="auto"/>
        <w:ind w:left="2832"/>
        <w:jc w:val="both"/>
        <w:rPr>
          <w:rFonts w:eastAsia="Times New Roman" w:cs="Arial"/>
          <w:b/>
          <w:color w:val="7B62A8"/>
          <w:kern w:val="24"/>
          <w:sz w:val="28"/>
          <w:szCs w:val="28"/>
          <w:lang w:eastAsia="fr-FR"/>
        </w:rPr>
      </w:pPr>
    </w:p>
    <w:p w14:paraId="49840CF9" w14:textId="77777777" w:rsidR="00371A5C" w:rsidRPr="001E5C58" w:rsidRDefault="00371A5C" w:rsidP="001E5C58">
      <w:pPr>
        <w:spacing w:after="0" w:line="240" w:lineRule="auto"/>
        <w:ind w:left="2832"/>
        <w:jc w:val="both"/>
        <w:rPr>
          <w:rFonts w:eastAsia="Times New Roman" w:cs="Arial"/>
          <w:b/>
          <w:color w:val="7B62A8"/>
          <w:sz w:val="28"/>
          <w:szCs w:val="28"/>
          <w:lang w:eastAsia="fr-FR"/>
        </w:rPr>
      </w:pPr>
    </w:p>
    <w:sdt>
      <w:sdtPr>
        <w:rPr>
          <w:rFonts w:ascii="Arial" w:eastAsiaTheme="minorHAnsi" w:hAnsi="Arial" w:cs="Arial"/>
          <w:color w:val="auto"/>
          <w:sz w:val="24"/>
          <w:szCs w:val="24"/>
          <w:lang w:eastAsia="en-US"/>
        </w:rPr>
        <w:id w:val="-1302764971"/>
        <w:docPartObj>
          <w:docPartGallery w:val="Table of Contents"/>
          <w:docPartUnique/>
        </w:docPartObj>
      </w:sdtPr>
      <w:sdtEndPr>
        <w:rPr>
          <w:b/>
          <w:bCs/>
        </w:rPr>
      </w:sdtEndPr>
      <w:sdtContent>
        <w:p w14:paraId="3D1C4F04" w14:textId="75CBD175" w:rsidR="0077049B" w:rsidRDefault="0077049B">
          <w:pPr>
            <w:pStyle w:val="En-ttedetabledesmatires"/>
            <w:rPr>
              <w:rFonts w:ascii="Arial" w:hAnsi="Arial" w:cs="Arial"/>
              <w:sz w:val="24"/>
              <w:szCs w:val="24"/>
            </w:rPr>
          </w:pPr>
          <w:r w:rsidRPr="00BD69CE">
            <w:rPr>
              <w:rFonts w:ascii="Arial" w:hAnsi="Arial" w:cs="Arial"/>
              <w:sz w:val="24"/>
              <w:szCs w:val="24"/>
            </w:rPr>
            <w:t>Table des matières</w:t>
          </w:r>
        </w:p>
        <w:p w14:paraId="272F7EED" w14:textId="77777777" w:rsidR="00BD69CE" w:rsidRPr="00BD69CE" w:rsidRDefault="00BD69CE" w:rsidP="00BD69CE">
          <w:pPr>
            <w:rPr>
              <w:lang w:eastAsia="fr-FR"/>
            </w:rPr>
          </w:pPr>
        </w:p>
        <w:p w14:paraId="73B70DDD" w14:textId="727684AB" w:rsidR="00D70D1D" w:rsidRDefault="00EE0DB6">
          <w:pPr>
            <w:pStyle w:val="TM1"/>
            <w:tabs>
              <w:tab w:val="left" w:pos="440"/>
              <w:tab w:val="right" w:leader="dot" w:pos="9062"/>
            </w:tabs>
            <w:rPr>
              <w:rFonts w:eastAsiaTheme="minorEastAsia"/>
              <w:noProof/>
              <w:lang w:eastAsia="fr-FR"/>
            </w:rPr>
          </w:pPr>
          <w:r w:rsidRPr="00BD69CE">
            <w:rPr>
              <w:rFonts w:ascii="Arial" w:hAnsi="Arial" w:cs="Arial"/>
              <w:sz w:val="24"/>
              <w:szCs w:val="24"/>
            </w:rPr>
            <w:fldChar w:fldCharType="begin"/>
          </w:r>
          <w:r w:rsidRPr="00BD69CE">
            <w:rPr>
              <w:rFonts w:ascii="Arial" w:hAnsi="Arial" w:cs="Arial"/>
              <w:sz w:val="24"/>
              <w:szCs w:val="24"/>
            </w:rPr>
            <w:instrText xml:space="preserve"> TOC \o "1-6" \h \z \u </w:instrText>
          </w:r>
          <w:r w:rsidRPr="00BD69CE">
            <w:rPr>
              <w:rFonts w:ascii="Arial" w:hAnsi="Arial" w:cs="Arial"/>
              <w:sz w:val="24"/>
              <w:szCs w:val="24"/>
            </w:rPr>
            <w:fldChar w:fldCharType="separate"/>
          </w:r>
          <w:hyperlink w:anchor="_Toc119941859" w:history="1">
            <w:r w:rsidR="00D70D1D" w:rsidRPr="00C206D3">
              <w:rPr>
                <w:rStyle w:val="Lienhypertexte"/>
                <w:rFonts w:ascii="Arial" w:hAnsi="Arial"/>
                <w:noProof/>
              </w:rPr>
              <w:t>1</w:t>
            </w:r>
            <w:r w:rsidR="00D70D1D">
              <w:rPr>
                <w:rFonts w:eastAsiaTheme="minorEastAsia"/>
                <w:noProof/>
                <w:lang w:eastAsia="fr-FR"/>
              </w:rPr>
              <w:tab/>
            </w:r>
            <w:r w:rsidR="00D70D1D" w:rsidRPr="00C206D3">
              <w:rPr>
                <w:rStyle w:val="Lienhypertexte"/>
                <w:rFonts w:ascii="Arial" w:hAnsi="Arial"/>
                <w:noProof/>
              </w:rPr>
              <w:t>Introduction</w:t>
            </w:r>
            <w:r w:rsidR="00D70D1D">
              <w:rPr>
                <w:noProof/>
                <w:webHidden/>
              </w:rPr>
              <w:tab/>
            </w:r>
            <w:r w:rsidR="00D70D1D">
              <w:rPr>
                <w:noProof/>
                <w:webHidden/>
              </w:rPr>
              <w:fldChar w:fldCharType="begin"/>
            </w:r>
            <w:r w:rsidR="00D70D1D">
              <w:rPr>
                <w:noProof/>
                <w:webHidden/>
              </w:rPr>
              <w:instrText xml:space="preserve"> PAGEREF _Toc119941859 \h </w:instrText>
            </w:r>
            <w:r w:rsidR="00D70D1D">
              <w:rPr>
                <w:noProof/>
                <w:webHidden/>
              </w:rPr>
            </w:r>
            <w:r w:rsidR="00D70D1D">
              <w:rPr>
                <w:noProof/>
                <w:webHidden/>
              </w:rPr>
              <w:fldChar w:fldCharType="separate"/>
            </w:r>
            <w:r w:rsidR="00D70D1D">
              <w:rPr>
                <w:noProof/>
                <w:webHidden/>
              </w:rPr>
              <w:t>3</w:t>
            </w:r>
            <w:r w:rsidR="00D70D1D">
              <w:rPr>
                <w:noProof/>
                <w:webHidden/>
              </w:rPr>
              <w:fldChar w:fldCharType="end"/>
            </w:r>
          </w:hyperlink>
        </w:p>
        <w:p w14:paraId="509BC308" w14:textId="65DEDAEC" w:rsidR="00D70D1D" w:rsidRDefault="002B4EDC">
          <w:pPr>
            <w:pStyle w:val="TM1"/>
            <w:tabs>
              <w:tab w:val="left" w:pos="440"/>
              <w:tab w:val="right" w:leader="dot" w:pos="9062"/>
            </w:tabs>
            <w:rPr>
              <w:rFonts w:eastAsiaTheme="minorEastAsia"/>
              <w:noProof/>
              <w:lang w:eastAsia="fr-FR"/>
            </w:rPr>
          </w:pPr>
          <w:hyperlink w:anchor="_Toc119941860" w:history="1">
            <w:r w:rsidR="00D70D1D" w:rsidRPr="00C206D3">
              <w:rPr>
                <w:rStyle w:val="Lienhypertexte"/>
                <w:rFonts w:ascii="Arial" w:hAnsi="Arial"/>
                <w:noProof/>
              </w:rPr>
              <w:t>2</w:t>
            </w:r>
            <w:r w:rsidR="00D70D1D">
              <w:rPr>
                <w:rFonts w:eastAsiaTheme="minorEastAsia"/>
                <w:noProof/>
                <w:lang w:eastAsia="fr-FR"/>
              </w:rPr>
              <w:tab/>
            </w:r>
            <w:r w:rsidR="00D70D1D" w:rsidRPr="00C206D3">
              <w:rPr>
                <w:rStyle w:val="Lienhypertexte"/>
                <w:rFonts w:ascii="Arial" w:hAnsi="Arial"/>
                <w:noProof/>
              </w:rPr>
              <w:t>Constats</w:t>
            </w:r>
            <w:r w:rsidR="00D70D1D">
              <w:rPr>
                <w:noProof/>
                <w:webHidden/>
              </w:rPr>
              <w:tab/>
            </w:r>
            <w:r w:rsidR="00D70D1D">
              <w:rPr>
                <w:noProof/>
                <w:webHidden/>
              </w:rPr>
              <w:fldChar w:fldCharType="begin"/>
            </w:r>
            <w:r w:rsidR="00D70D1D">
              <w:rPr>
                <w:noProof/>
                <w:webHidden/>
              </w:rPr>
              <w:instrText xml:space="preserve"> PAGEREF _Toc119941860 \h </w:instrText>
            </w:r>
            <w:r w:rsidR="00D70D1D">
              <w:rPr>
                <w:noProof/>
                <w:webHidden/>
              </w:rPr>
            </w:r>
            <w:r w:rsidR="00D70D1D">
              <w:rPr>
                <w:noProof/>
                <w:webHidden/>
              </w:rPr>
              <w:fldChar w:fldCharType="separate"/>
            </w:r>
            <w:r w:rsidR="00D70D1D">
              <w:rPr>
                <w:noProof/>
                <w:webHidden/>
              </w:rPr>
              <w:t>4</w:t>
            </w:r>
            <w:r w:rsidR="00D70D1D">
              <w:rPr>
                <w:noProof/>
                <w:webHidden/>
              </w:rPr>
              <w:fldChar w:fldCharType="end"/>
            </w:r>
          </w:hyperlink>
        </w:p>
        <w:p w14:paraId="0295EB8B" w14:textId="774DBAA0" w:rsidR="00D70D1D" w:rsidRDefault="002B4EDC">
          <w:pPr>
            <w:pStyle w:val="TM2"/>
            <w:tabs>
              <w:tab w:val="left" w:pos="880"/>
              <w:tab w:val="right" w:leader="dot" w:pos="9062"/>
            </w:tabs>
            <w:rPr>
              <w:rFonts w:eastAsiaTheme="minorEastAsia"/>
              <w:noProof/>
              <w:lang w:eastAsia="fr-FR"/>
            </w:rPr>
          </w:pPr>
          <w:hyperlink w:anchor="_Toc119941861" w:history="1">
            <w:r w:rsidR="00D70D1D" w:rsidRPr="00C206D3">
              <w:rPr>
                <w:rStyle w:val="Lienhypertexte"/>
                <w:rFonts w:ascii="Arial" w:hAnsi="Arial"/>
                <w:noProof/>
              </w:rPr>
              <w:t>2.1</w:t>
            </w:r>
            <w:r w:rsidR="00D70D1D">
              <w:rPr>
                <w:rFonts w:eastAsiaTheme="minorEastAsia"/>
                <w:noProof/>
                <w:lang w:eastAsia="fr-FR"/>
              </w:rPr>
              <w:tab/>
            </w:r>
            <w:r w:rsidR="00D70D1D" w:rsidRPr="00C206D3">
              <w:rPr>
                <w:rStyle w:val="Lienhypertexte"/>
                <w:rFonts w:ascii="Arial" w:hAnsi="Arial"/>
                <w:noProof/>
              </w:rPr>
              <w:t>Evolution de l’ASFA :  Le Projet Associatif a évolué en 2021 et un projet de Direction a été créé en 2018 en cours de réécriture.</w:t>
            </w:r>
            <w:r w:rsidR="00D70D1D">
              <w:rPr>
                <w:noProof/>
                <w:webHidden/>
              </w:rPr>
              <w:tab/>
            </w:r>
            <w:r w:rsidR="00D70D1D">
              <w:rPr>
                <w:noProof/>
                <w:webHidden/>
              </w:rPr>
              <w:fldChar w:fldCharType="begin"/>
            </w:r>
            <w:r w:rsidR="00D70D1D">
              <w:rPr>
                <w:noProof/>
                <w:webHidden/>
              </w:rPr>
              <w:instrText xml:space="preserve"> PAGEREF _Toc119941861 \h </w:instrText>
            </w:r>
            <w:r w:rsidR="00D70D1D">
              <w:rPr>
                <w:noProof/>
                <w:webHidden/>
              </w:rPr>
            </w:r>
            <w:r w:rsidR="00D70D1D">
              <w:rPr>
                <w:noProof/>
                <w:webHidden/>
              </w:rPr>
              <w:fldChar w:fldCharType="separate"/>
            </w:r>
            <w:r w:rsidR="00D70D1D">
              <w:rPr>
                <w:noProof/>
                <w:webHidden/>
              </w:rPr>
              <w:t>4</w:t>
            </w:r>
            <w:r w:rsidR="00D70D1D">
              <w:rPr>
                <w:noProof/>
                <w:webHidden/>
              </w:rPr>
              <w:fldChar w:fldCharType="end"/>
            </w:r>
          </w:hyperlink>
        </w:p>
        <w:p w14:paraId="4C79DA9C" w14:textId="5F4B91FD" w:rsidR="00D70D1D" w:rsidRDefault="002B4EDC">
          <w:pPr>
            <w:pStyle w:val="TM2"/>
            <w:tabs>
              <w:tab w:val="left" w:pos="880"/>
              <w:tab w:val="right" w:leader="dot" w:pos="9062"/>
            </w:tabs>
            <w:rPr>
              <w:rFonts w:eastAsiaTheme="minorEastAsia"/>
              <w:noProof/>
              <w:lang w:eastAsia="fr-FR"/>
            </w:rPr>
          </w:pPr>
          <w:hyperlink w:anchor="_Toc119941862" w:history="1">
            <w:r w:rsidR="00D70D1D" w:rsidRPr="00C206D3">
              <w:rPr>
                <w:rStyle w:val="Lienhypertexte"/>
                <w:rFonts w:ascii="Arial" w:hAnsi="Arial"/>
                <w:noProof/>
              </w:rPr>
              <w:t>2.2</w:t>
            </w:r>
            <w:r w:rsidR="00D70D1D">
              <w:rPr>
                <w:rFonts w:eastAsiaTheme="minorEastAsia"/>
                <w:noProof/>
                <w:lang w:eastAsia="fr-FR"/>
              </w:rPr>
              <w:tab/>
            </w:r>
            <w:r w:rsidR="00D70D1D" w:rsidRPr="00C206D3">
              <w:rPr>
                <w:rStyle w:val="Lienhypertexte"/>
                <w:rFonts w:ascii="Arial" w:hAnsi="Arial"/>
                <w:noProof/>
              </w:rPr>
              <w:t>Evolution de la législation</w:t>
            </w:r>
            <w:r w:rsidR="00D70D1D">
              <w:rPr>
                <w:noProof/>
                <w:webHidden/>
              </w:rPr>
              <w:tab/>
            </w:r>
            <w:r w:rsidR="00D70D1D">
              <w:rPr>
                <w:noProof/>
                <w:webHidden/>
              </w:rPr>
              <w:fldChar w:fldCharType="begin"/>
            </w:r>
            <w:r w:rsidR="00D70D1D">
              <w:rPr>
                <w:noProof/>
                <w:webHidden/>
              </w:rPr>
              <w:instrText xml:space="preserve"> PAGEREF _Toc119941862 \h </w:instrText>
            </w:r>
            <w:r w:rsidR="00D70D1D">
              <w:rPr>
                <w:noProof/>
                <w:webHidden/>
              </w:rPr>
            </w:r>
            <w:r w:rsidR="00D70D1D">
              <w:rPr>
                <w:noProof/>
                <w:webHidden/>
              </w:rPr>
              <w:fldChar w:fldCharType="separate"/>
            </w:r>
            <w:r w:rsidR="00D70D1D">
              <w:rPr>
                <w:noProof/>
                <w:webHidden/>
              </w:rPr>
              <w:t>5</w:t>
            </w:r>
            <w:r w:rsidR="00D70D1D">
              <w:rPr>
                <w:noProof/>
                <w:webHidden/>
              </w:rPr>
              <w:fldChar w:fldCharType="end"/>
            </w:r>
          </w:hyperlink>
        </w:p>
        <w:p w14:paraId="79C46577" w14:textId="4360BCCC" w:rsidR="00D70D1D" w:rsidRDefault="002B4EDC">
          <w:pPr>
            <w:pStyle w:val="TM2"/>
            <w:tabs>
              <w:tab w:val="left" w:pos="880"/>
              <w:tab w:val="right" w:leader="dot" w:pos="9062"/>
            </w:tabs>
            <w:rPr>
              <w:rFonts w:eastAsiaTheme="minorEastAsia"/>
              <w:noProof/>
              <w:lang w:eastAsia="fr-FR"/>
            </w:rPr>
          </w:pPr>
          <w:hyperlink w:anchor="_Toc119941863" w:history="1">
            <w:r w:rsidR="00D70D1D" w:rsidRPr="00C206D3">
              <w:rPr>
                <w:rStyle w:val="Lienhypertexte"/>
                <w:rFonts w:ascii="Arial" w:hAnsi="Arial"/>
                <w:noProof/>
              </w:rPr>
              <w:t>2.3</w:t>
            </w:r>
            <w:r w:rsidR="00D70D1D">
              <w:rPr>
                <w:rFonts w:eastAsiaTheme="minorEastAsia"/>
                <w:noProof/>
                <w:lang w:eastAsia="fr-FR"/>
              </w:rPr>
              <w:tab/>
            </w:r>
            <w:r w:rsidR="00D70D1D" w:rsidRPr="00C206D3">
              <w:rPr>
                <w:rStyle w:val="Lienhypertexte"/>
                <w:rFonts w:ascii="Arial" w:hAnsi="Arial"/>
                <w:noProof/>
              </w:rPr>
              <w:t>Evolution des missions des fonctions transversales</w:t>
            </w:r>
            <w:r w:rsidR="00D70D1D">
              <w:rPr>
                <w:noProof/>
                <w:webHidden/>
              </w:rPr>
              <w:tab/>
            </w:r>
            <w:r w:rsidR="00D70D1D">
              <w:rPr>
                <w:noProof/>
                <w:webHidden/>
              </w:rPr>
              <w:fldChar w:fldCharType="begin"/>
            </w:r>
            <w:r w:rsidR="00D70D1D">
              <w:rPr>
                <w:noProof/>
                <w:webHidden/>
              </w:rPr>
              <w:instrText xml:space="preserve"> PAGEREF _Toc119941863 \h </w:instrText>
            </w:r>
            <w:r w:rsidR="00D70D1D">
              <w:rPr>
                <w:noProof/>
                <w:webHidden/>
              </w:rPr>
            </w:r>
            <w:r w:rsidR="00D70D1D">
              <w:rPr>
                <w:noProof/>
                <w:webHidden/>
              </w:rPr>
              <w:fldChar w:fldCharType="separate"/>
            </w:r>
            <w:r w:rsidR="00D70D1D">
              <w:rPr>
                <w:noProof/>
                <w:webHidden/>
              </w:rPr>
              <w:t>6</w:t>
            </w:r>
            <w:r w:rsidR="00D70D1D">
              <w:rPr>
                <w:noProof/>
                <w:webHidden/>
              </w:rPr>
              <w:fldChar w:fldCharType="end"/>
            </w:r>
          </w:hyperlink>
        </w:p>
        <w:p w14:paraId="7E75926B" w14:textId="23B98DDA" w:rsidR="00D70D1D" w:rsidRDefault="002B4EDC">
          <w:pPr>
            <w:pStyle w:val="TM2"/>
            <w:tabs>
              <w:tab w:val="left" w:pos="880"/>
              <w:tab w:val="right" w:leader="dot" w:pos="9062"/>
            </w:tabs>
            <w:rPr>
              <w:rFonts w:eastAsiaTheme="minorEastAsia"/>
              <w:noProof/>
              <w:lang w:eastAsia="fr-FR"/>
            </w:rPr>
          </w:pPr>
          <w:hyperlink w:anchor="_Toc119941864" w:history="1">
            <w:r w:rsidR="00D70D1D" w:rsidRPr="00C206D3">
              <w:rPr>
                <w:rStyle w:val="Lienhypertexte"/>
                <w:rFonts w:ascii="Arial" w:hAnsi="Arial"/>
                <w:noProof/>
              </w:rPr>
              <w:t>2.4</w:t>
            </w:r>
            <w:r w:rsidR="00D70D1D">
              <w:rPr>
                <w:rFonts w:eastAsiaTheme="minorEastAsia"/>
                <w:noProof/>
                <w:lang w:eastAsia="fr-FR"/>
              </w:rPr>
              <w:tab/>
            </w:r>
            <w:r w:rsidR="00D70D1D" w:rsidRPr="00C206D3">
              <w:rPr>
                <w:rStyle w:val="Lienhypertexte"/>
                <w:rFonts w:ascii="Arial" w:hAnsi="Arial"/>
                <w:noProof/>
              </w:rPr>
              <w:t>Le fonctionnement actuel des missions transversales : vers une fusion et la constitution du Pôle Gestion Associative</w:t>
            </w:r>
            <w:r w:rsidR="00D70D1D">
              <w:rPr>
                <w:noProof/>
                <w:webHidden/>
              </w:rPr>
              <w:tab/>
            </w:r>
            <w:r w:rsidR="00D70D1D">
              <w:rPr>
                <w:noProof/>
                <w:webHidden/>
              </w:rPr>
              <w:fldChar w:fldCharType="begin"/>
            </w:r>
            <w:r w:rsidR="00D70D1D">
              <w:rPr>
                <w:noProof/>
                <w:webHidden/>
              </w:rPr>
              <w:instrText xml:space="preserve"> PAGEREF _Toc119941864 \h </w:instrText>
            </w:r>
            <w:r w:rsidR="00D70D1D">
              <w:rPr>
                <w:noProof/>
                <w:webHidden/>
              </w:rPr>
            </w:r>
            <w:r w:rsidR="00D70D1D">
              <w:rPr>
                <w:noProof/>
                <w:webHidden/>
              </w:rPr>
              <w:fldChar w:fldCharType="separate"/>
            </w:r>
            <w:r w:rsidR="00D70D1D">
              <w:rPr>
                <w:noProof/>
                <w:webHidden/>
              </w:rPr>
              <w:t>6</w:t>
            </w:r>
            <w:r w:rsidR="00D70D1D">
              <w:rPr>
                <w:noProof/>
                <w:webHidden/>
              </w:rPr>
              <w:fldChar w:fldCharType="end"/>
            </w:r>
          </w:hyperlink>
        </w:p>
        <w:p w14:paraId="7F7F0D60" w14:textId="54B64670" w:rsidR="00D70D1D" w:rsidRDefault="002B4EDC">
          <w:pPr>
            <w:pStyle w:val="TM1"/>
            <w:tabs>
              <w:tab w:val="left" w:pos="440"/>
              <w:tab w:val="right" w:leader="dot" w:pos="9062"/>
            </w:tabs>
            <w:rPr>
              <w:rFonts w:eastAsiaTheme="minorEastAsia"/>
              <w:noProof/>
              <w:lang w:eastAsia="fr-FR"/>
            </w:rPr>
          </w:pPr>
          <w:hyperlink w:anchor="_Toc119941865" w:history="1">
            <w:r w:rsidR="00D70D1D" w:rsidRPr="00C206D3">
              <w:rPr>
                <w:rStyle w:val="Lienhypertexte"/>
                <w:rFonts w:ascii="Arial" w:hAnsi="Arial"/>
                <w:noProof/>
              </w:rPr>
              <w:t>3</w:t>
            </w:r>
            <w:r w:rsidR="00D70D1D">
              <w:rPr>
                <w:rFonts w:eastAsiaTheme="minorEastAsia"/>
                <w:noProof/>
                <w:lang w:eastAsia="fr-FR"/>
              </w:rPr>
              <w:tab/>
            </w:r>
            <w:r w:rsidR="00D70D1D" w:rsidRPr="00C206D3">
              <w:rPr>
                <w:rStyle w:val="Lienhypertexte"/>
                <w:rFonts w:ascii="Arial" w:hAnsi="Arial"/>
                <w:noProof/>
              </w:rPr>
              <w:t>Analyse</w:t>
            </w:r>
            <w:r w:rsidR="00D70D1D">
              <w:rPr>
                <w:noProof/>
                <w:webHidden/>
              </w:rPr>
              <w:tab/>
            </w:r>
            <w:r w:rsidR="00D70D1D">
              <w:rPr>
                <w:noProof/>
                <w:webHidden/>
              </w:rPr>
              <w:fldChar w:fldCharType="begin"/>
            </w:r>
            <w:r w:rsidR="00D70D1D">
              <w:rPr>
                <w:noProof/>
                <w:webHidden/>
              </w:rPr>
              <w:instrText xml:space="preserve"> PAGEREF _Toc119941865 \h </w:instrText>
            </w:r>
            <w:r w:rsidR="00D70D1D">
              <w:rPr>
                <w:noProof/>
                <w:webHidden/>
              </w:rPr>
            </w:r>
            <w:r w:rsidR="00D70D1D">
              <w:rPr>
                <w:noProof/>
                <w:webHidden/>
              </w:rPr>
              <w:fldChar w:fldCharType="separate"/>
            </w:r>
            <w:r w:rsidR="00D70D1D">
              <w:rPr>
                <w:noProof/>
                <w:webHidden/>
              </w:rPr>
              <w:t>8</w:t>
            </w:r>
            <w:r w:rsidR="00D70D1D">
              <w:rPr>
                <w:noProof/>
                <w:webHidden/>
              </w:rPr>
              <w:fldChar w:fldCharType="end"/>
            </w:r>
          </w:hyperlink>
        </w:p>
        <w:p w14:paraId="48311B7A" w14:textId="27A2B61B" w:rsidR="00D70D1D" w:rsidRDefault="002B4EDC">
          <w:pPr>
            <w:pStyle w:val="TM2"/>
            <w:tabs>
              <w:tab w:val="left" w:pos="880"/>
              <w:tab w:val="right" w:leader="dot" w:pos="9062"/>
            </w:tabs>
            <w:rPr>
              <w:rFonts w:eastAsiaTheme="minorEastAsia"/>
              <w:noProof/>
              <w:lang w:eastAsia="fr-FR"/>
            </w:rPr>
          </w:pPr>
          <w:hyperlink w:anchor="_Toc119941866" w:history="1">
            <w:r w:rsidR="00D70D1D" w:rsidRPr="00C206D3">
              <w:rPr>
                <w:rStyle w:val="Lienhypertexte"/>
                <w:rFonts w:ascii="Arial" w:hAnsi="Arial"/>
                <w:noProof/>
              </w:rPr>
              <w:t>3.1</w:t>
            </w:r>
            <w:r w:rsidR="00D70D1D">
              <w:rPr>
                <w:rFonts w:eastAsiaTheme="minorEastAsia"/>
                <w:noProof/>
                <w:lang w:eastAsia="fr-FR"/>
              </w:rPr>
              <w:tab/>
            </w:r>
            <w:r w:rsidR="00D70D1D" w:rsidRPr="00C206D3">
              <w:rPr>
                <w:rStyle w:val="Lienhypertexte"/>
                <w:rFonts w:ascii="Arial" w:hAnsi="Arial"/>
                <w:noProof/>
              </w:rPr>
              <w:t>Autonomisation des professionnels</w:t>
            </w:r>
            <w:r w:rsidR="00D70D1D">
              <w:rPr>
                <w:noProof/>
                <w:webHidden/>
              </w:rPr>
              <w:tab/>
            </w:r>
            <w:r w:rsidR="00D70D1D">
              <w:rPr>
                <w:noProof/>
                <w:webHidden/>
              </w:rPr>
              <w:fldChar w:fldCharType="begin"/>
            </w:r>
            <w:r w:rsidR="00D70D1D">
              <w:rPr>
                <w:noProof/>
                <w:webHidden/>
              </w:rPr>
              <w:instrText xml:space="preserve"> PAGEREF _Toc119941866 \h </w:instrText>
            </w:r>
            <w:r w:rsidR="00D70D1D">
              <w:rPr>
                <w:noProof/>
                <w:webHidden/>
              </w:rPr>
            </w:r>
            <w:r w:rsidR="00D70D1D">
              <w:rPr>
                <w:noProof/>
                <w:webHidden/>
              </w:rPr>
              <w:fldChar w:fldCharType="separate"/>
            </w:r>
            <w:r w:rsidR="00D70D1D">
              <w:rPr>
                <w:noProof/>
                <w:webHidden/>
              </w:rPr>
              <w:t>11</w:t>
            </w:r>
            <w:r w:rsidR="00D70D1D">
              <w:rPr>
                <w:noProof/>
                <w:webHidden/>
              </w:rPr>
              <w:fldChar w:fldCharType="end"/>
            </w:r>
          </w:hyperlink>
        </w:p>
        <w:p w14:paraId="1EF7FE0D" w14:textId="1C479DA0" w:rsidR="00D70D1D" w:rsidRDefault="002B4EDC">
          <w:pPr>
            <w:pStyle w:val="TM3"/>
            <w:tabs>
              <w:tab w:val="left" w:pos="1320"/>
              <w:tab w:val="right" w:leader="dot" w:pos="9062"/>
            </w:tabs>
            <w:rPr>
              <w:rFonts w:eastAsiaTheme="minorEastAsia"/>
              <w:noProof/>
              <w:lang w:eastAsia="fr-FR"/>
            </w:rPr>
          </w:pPr>
          <w:hyperlink w:anchor="_Toc119941867" w:history="1">
            <w:r w:rsidR="00D70D1D" w:rsidRPr="00C206D3">
              <w:rPr>
                <w:rStyle w:val="Lienhypertexte"/>
                <w:rFonts w:ascii="Arial" w:hAnsi="Arial" w:cs="Arial"/>
                <w:b/>
                <w:i/>
                <w:iCs/>
                <w:noProof/>
              </w:rPr>
              <w:t>3.1.1</w:t>
            </w:r>
            <w:r w:rsidR="00D70D1D">
              <w:rPr>
                <w:rFonts w:eastAsiaTheme="minorEastAsia"/>
                <w:noProof/>
                <w:lang w:eastAsia="fr-FR"/>
              </w:rPr>
              <w:tab/>
            </w:r>
            <w:r w:rsidR="00D70D1D" w:rsidRPr="00C206D3">
              <w:rPr>
                <w:rStyle w:val="Lienhypertexte"/>
                <w:rFonts w:ascii="Arial" w:hAnsi="Arial" w:cs="Arial"/>
                <w:b/>
                <w:i/>
                <w:iCs/>
                <w:noProof/>
              </w:rPr>
              <w:t>Définition</w:t>
            </w:r>
            <w:r w:rsidR="00D70D1D">
              <w:rPr>
                <w:noProof/>
                <w:webHidden/>
              </w:rPr>
              <w:tab/>
            </w:r>
            <w:r w:rsidR="00D70D1D">
              <w:rPr>
                <w:noProof/>
                <w:webHidden/>
              </w:rPr>
              <w:fldChar w:fldCharType="begin"/>
            </w:r>
            <w:r w:rsidR="00D70D1D">
              <w:rPr>
                <w:noProof/>
                <w:webHidden/>
              </w:rPr>
              <w:instrText xml:space="preserve"> PAGEREF _Toc119941867 \h </w:instrText>
            </w:r>
            <w:r w:rsidR="00D70D1D">
              <w:rPr>
                <w:noProof/>
                <w:webHidden/>
              </w:rPr>
            </w:r>
            <w:r w:rsidR="00D70D1D">
              <w:rPr>
                <w:noProof/>
                <w:webHidden/>
              </w:rPr>
              <w:fldChar w:fldCharType="separate"/>
            </w:r>
            <w:r w:rsidR="00D70D1D">
              <w:rPr>
                <w:noProof/>
                <w:webHidden/>
              </w:rPr>
              <w:t>11</w:t>
            </w:r>
            <w:r w:rsidR="00D70D1D">
              <w:rPr>
                <w:noProof/>
                <w:webHidden/>
              </w:rPr>
              <w:fldChar w:fldCharType="end"/>
            </w:r>
          </w:hyperlink>
        </w:p>
        <w:p w14:paraId="2AD9ED53" w14:textId="62FC030E" w:rsidR="00D70D1D" w:rsidRDefault="002B4EDC">
          <w:pPr>
            <w:pStyle w:val="TM3"/>
            <w:tabs>
              <w:tab w:val="left" w:pos="1320"/>
              <w:tab w:val="right" w:leader="dot" w:pos="9062"/>
            </w:tabs>
            <w:rPr>
              <w:rFonts w:eastAsiaTheme="minorEastAsia"/>
              <w:noProof/>
              <w:lang w:eastAsia="fr-FR"/>
            </w:rPr>
          </w:pPr>
          <w:hyperlink w:anchor="_Toc119941868" w:history="1">
            <w:r w:rsidR="00D70D1D" w:rsidRPr="00C206D3">
              <w:rPr>
                <w:rStyle w:val="Lienhypertexte"/>
                <w:rFonts w:ascii="Arial" w:hAnsi="Arial" w:cs="Arial"/>
                <w:b/>
                <w:i/>
                <w:iCs/>
                <w:noProof/>
              </w:rPr>
              <w:t>3.1.2</w:t>
            </w:r>
            <w:r w:rsidR="00D70D1D">
              <w:rPr>
                <w:rFonts w:eastAsiaTheme="minorEastAsia"/>
                <w:noProof/>
                <w:lang w:eastAsia="fr-FR"/>
              </w:rPr>
              <w:tab/>
            </w:r>
            <w:r w:rsidR="00D70D1D" w:rsidRPr="00C206D3">
              <w:rPr>
                <w:rStyle w:val="Lienhypertexte"/>
                <w:rFonts w:ascii="Arial" w:hAnsi="Arial" w:cs="Arial"/>
                <w:b/>
                <w:i/>
                <w:iCs/>
                <w:noProof/>
              </w:rPr>
              <w:t>Deux niveaux d’autonomie :</w:t>
            </w:r>
            <w:r w:rsidR="00D70D1D">
              <w:rPr>
                <w:noProof/>
                <w:webHidden/>
              </w:rPr>
              <w:tab/>
            </w:r>
            <w:r w:rsidR="00D70D1D">
              <w:rPr>
                <w:noProof/>
                <w:webHidden/>
              </w:rPr>
              <w:fldChar w:fldCharType="begin"/>
            </w:r>
            <w:r w:rsidR="00D70D1D">
              <w:rPr>
                <w:noProof/>
                <w:webHidden/>
              </w:rPr>
              <w:instrText xml:space="preserve"> PAGEREF _Toc119941868 \h </w:instrText>
            </w:r>
            <w:r w:rsidR="00D70D1D">
              <w:rPr>
                <w:noProof/>
                <w:webHidden/>
              </w:rPr>
            </w:r>
            <w:r w:rsidR="00D70D1D">
              <w:rPr>
                <w:noProof/>
                <w:webHidden/>
              </w:rPr>
              <w:fldChar w:fldCharType="separate"/>
            </w:r>
            <w:r w:rsidR="00D70D1D">
              <w:rPr>
                <w:noProof/>
                <w:webHidden/>
              </w:rPr>
              <w:t>11</w:t>
            </w:r>
            <w:r w:rsidR="00D70D1D">
              <w:rPr>
                <w:noProof/>
                <w:webHidden/>
              </w:rPr>
              <w:fldChar w:fldCharType="end"/>
            </w:r>
          </w:hyperlink>
        </w:p>
        <w:p w14:paraId="05725043" w14:textId="3A354856" w:rsidR="00D70D1D" w:rsidRDefault="002B4EDC">
          <w:pPr>
            <w:pStyle w:val="TM2"/>
            <w:tabs>
              <w:tab w:val="left" w:pos="880"/>
              <w:tab w:val="right" w:leader="dot" w:pos="9062"/>
            </w:tabs>
            <w:rPr>
              <w:rFonts w:eastAsiaTheme="minorEastAsia"/>
              <w:noProof/>
              <w:lang w:eastAsia="fr-FR"/>
            </w:rPr>
          </w:pPr>
          <w:hyperlink w:anchor="_Toc119941869" w:history="1">
            <w:r w:rsidR="00D70D1D" w:rsidRPr="00C206D3">
              <w:rPr>
                <w:rStyle w:val="Lienhypertexte"/>
                <w:rFonts w:ascii="Arial" w:hAnsi="Arial"/>
                <w:noProof/>
              </w:rPr>
              <w:t>3.2</w:t>
            </w:r>
            <w:r w:rsidR="00D70D1D">
              <w:rPr>
                <w:rFonts w:eastAsiaTheme="minorEastAsia"/>
                <w:noProof/>
                <w:lang w:eastAsia="fr-FR"/>
              </w:rPr>
              <w:tab/>
            </w:r>
            <w:r w:rsidR="00D70D1D" w:rsidRPr="00C206D3">
              <w:rPr>
                <w:rStyle w:val="Lienhypertexte"/>
                <w:rFonts w:ascii="Arial" w:hAnsi="Arial"/>
                <w:noProof/>
              </w:rPr>
              <w:t>Continuité de service</w:t>
            </w:r>
            <w:r w:rsidR="00D70D1D">
              <w:rPr>
                <w:noProof/>
                <w:webHidden/>
              </w:rPr>
              <w:tab/>
            </w:r>
            <w:r w:rsidR="00D70D1D">
              <w:rPr>
                <w:noProof/>
                <w:webHidden/>
              </w:rPr>
              <w:fldChar w:fldCharType="begin"/>
            </w:r>
            <w:r w:rsidR="00D70D1D">
              <w:rPr>
                <w:noProof/>
                <w:webHidden/>
              </w:rPr>
              <w:instrText xml:space="preserve"> PAGEREF _Toc119941869 \h </w:instrText>
            </w:r>
            <w:r w:rsidR="00D70D1D">
              <w:rPr>
                <w:noProof/>
                <w:webHidden/>
              </w:rPr>
            </w:r>
            <w:r w:rsidR="00D70D1D">
              <w:rPr>
                <w:noProof/>
                <w:webHidden/>
              </w:rPr>
              <w:fldChar w:fldCharType="separate"/>
            </w:r>
            <w:r w:rsidR="00D70D1D">
              <w:rPr>
                <w:noProof/>
                <w:webHidden/>
              </w:rPr>
              <w:t>12</w:t>
            </w:r>
            <w:r w:rsidR="00D70D1D">
              <w:rPr>
                <w:noProof/>
                <w:webHidden/>
              </w:rPr>
              <w:fldChar w:fldCharType="end"/>
            </w:r>
          </w:hyperlink>
        </w:p>
        <w:p w14:paraId="0D7DDC48" w14:textId="24FC49B7" w:rsidR="00D70D1D" w:rsidRDefault="002B4EDC">
          <w:pPr>
            <w:pStyle w:val="TM2"/>
            <w:tabs>
              <w:tab w:val="left" w:pos="880"/>
              <w:tab w:val="right" w:leader="dot" w:pos="9062"/>
            </w:tabs>
            <w:rPr>
              <w:rFonts w:eastAsiaTheme="minorEastAsia"/>
              <w:noProof/>
              <w:lang w:eastAsia="fr-FR"/>
            </w:rPr>
          </w:pPr>
          <w:hyperlink w:anchor="_Toc119941870" w:history="1">
            <w:r w:rsidR="00D70D1D" w:rsidRPr="00C206D3">
              <w:rPr>
                <w:rStyle w:val="Lienhypertexte"/>
                <w:rFonts w:ascii="Arial" w:hAnsi="Arial"/>
                <w:noProof/>
              </w:rPr>
              <w:t>3.3</w:t>
            </w:r>
            <w:r w:rsidR="00D70D1D">
              <w:rPr>
                <w:rFonts w:eastAsiaTheme="minorEastAsia"/>
                <w:noProof/>
                <w:lang w:eastAsia="fr-FR"/>
              </w:rPr>
              <w:tab/>
            </w:r>
            <w:r w:rsidR="00D70D1D" w:rsidRPr="00C206D3">
              <w:rPr>
                <w:rStyle w:val="Lienhypertexte"/>
                <w:rFonts w:ascii="Arial" w:hAnsi="Arial"/>
                <w:noProof/>
              </w:rPr>
              <w:t>Contrôle des procédures</w:t>
            </w:r>
            <w:r w:rsidR="00D70D1D">
              <w:rPr>
                <w:noProof/>
                <w:webHidden/>
              </w:rPr>
              <w:tab/>
            </w:r>
            <w:r w:rsidR="00D70D1D">
              <w:rPr>
                <w:noProof/>
                <w:webHidden/>
              </w:rPr>
              <w:fldChar w:fldCharType="begin"/>
            </w:r>
            <w:r w:rsidR="00D70D1D">
              <w:rPr>
                <w:noProof/>
                <w:webHidden/>
              </w:rPr>
              <w:instrText xml:space="preserve"> PAGEREF _Toc119941870 \h </w:instrText>
            </w:r>
            <w:r w:rsidR="00D70D1D">
              <w:rPr>
                <w:noProof/>
                <w:webHidden/>
              </w:rPr>
            </w:r>
            <w:r w:rsidR="00D70D1D">
              <w:rPr>
                <w:noProof/>
                <w:webHidden/>
              </w:rPr>
              <w:fldChar w:fldCharType="separate"/>
            </w:r>
            <w:r w:rsidR="00D70D1D">
              <w:rPr>
                <w:noProof/>
                <w:webHidden/>
              </w:rPr>
              <w:t>12</w:t>
            </w:r>
            <w:r w:rsidR="00D70D1D">
              <w:rPr>
                <w:noProof/>
                <w:webHidden/>
              </w:rPr>
              <w:fldChar w:fldCharType="end"/>
            </w:r>
          </w:hyperlink>
        </w:p>
        <w:p w14:paraId="307863A4" w14:textId="4399E896" w:rsidR="00D70D1D" w:rsidRDefault="002B4EDC">
          <w:pPr>
            <w:pStyle w:val="TM2"/>
            <w:tabs>
              <w:tab w:val="left" w:pos="880"/>
              <w:tab w:val="right" w:leader="dot" w:pos="9062"/>
            </w:tabs>
            <w:rPr>
              <w:rFonts w:eastAsiaTheme="minorEastAsia"/>
              <w:noProof/>
              <w:lang w:eastAsia="fr-FR"/>
            </w:rPr>
          </w:pPr>
          <w:hyperlink w:anchor="_Toc119941871" w:history="1">
            <w:r w:rsidR="00D70D1D" w:rsidRPr="00C206D3">
              <w:rPr>
                <w:rStyle w:val="Lienhypertexte"/>
                <w:rFonts w:ascii="Arial" w:hAnsi="Arial"/>
                <w:noProof/>
              </w:rPr>
              <w:t>3.4</w:t>
            </w:r>
            <w:r w:rsidR="00D70D1D">
              <w:rPr>
                <w:rFonts w:eastAsiaTheme="minorEastAsia"/>
                <w:noProof/>
                <w:lang w:eastAsia="fr-FR"/>
              </w:rPr>
              <w:tab/>
            </w:r>
            <w:r w:rsidR="00D70D1D" w:rsidRPr="00C206D3">
              <w:rPr>
                <w:rStyle w:val="Lienhypertexte"/>
                <w:rFonts w:ascii="Arial" w:hAnsi="Arial"/>
                <w:noProof/>
              </w:rPr>
              <w:t>Dématérialisation</w:t>
            </w:r>
            <w:r w:rsidR="00D70D1D">
              <w:rPr>
                <w:noProof/>
                <w:webHidden/>
              </w:rPr>
              <w:tab/>
            </w:r>
            <w:r w:rsidR="00D70D1D">
              <w:rPr>
                <w:noProof/>
                <w:webHidden/>
              </w:rPr>
              <w:fldChar w:fldCharType="begin"/>
            </w:r>
            <w:r w:rsidR="00D70D1D">
              <w:rPr>
                <w:noProof/>
                <w:webHidden/>
              </w:rPr>
              <w:instrText xml:space="preserve"> PAGEREF _Toc119941871 \h </w:instrText>
            </w:r>
            <w:r w:rsidR="00D70D1D">
              <w:rPr>
                <w:noProof/>
                <w:webHidden/>
              </w:rPr>
            </w:r>
            <w:r w:rsidR="00D70D1D">
              <w:rPr>
                <w:noProof/>
                <w:webHidden/>
              </w:rPr>
              <w:fldChar w:fldCharType="separate"/>
            </w:r>
            <w:r w:rsidR="00D70D1D">
              <w:rPr>
                <w:noProof/>
                <w:webHidden/>
              </w:rPr>
              <w:t>13</w:t>
            </w:r>
            <w:r w:rsidR="00D70D1D">
              <w:rPr>
                <w:noProof/>
                <w:webHidden/>
              </w:rPr>
              <w:fldChar w:fldCharType="end"/>
            </w:r>
          </w:hyperlink>
        </w:p>
        <w:p w14:paraId="159347DF" w14:textId="112DF318" w:rsidR="00D70D1D" w:rsidRDefault="002B4EDC">
          <w:pPr>
            <w:pStyle w:val="TM2"/>
            <w:tabs>
              <w:tab w:val="left" w:pos="880"/>
              <w:tab w:val="right" w:leader="dot" w:pos="9062"/>
            </w:tabs>
            <w:rPr>
              <w:rFonts w:eastAsiaTheme="minorEastAsia"/>
              <w:noProof/>
              <w:lang w:eastAsia="fr-FR"/>
            </w:rPr>
          </w:pPr>
          <w:hyperlink w:anchor="_Toc119941872" w:history="1">
            <w:r w:rsidR="00D70D1D" w:rsidRPr="00C206D3">
              <w:rPr>
                <w:rStyle w:val="Lienhypertexte"/>
                <w:rFonts w:ascii="Arial" w:hAnsi="Arial"/>
                <w:noProof/>
              </w:rPr>
              <w:t>3.5</w:t>
            </w:r>
            <w:r w:rsidR="00D70D1D">
              <w:rPr>
                <w:rFonts w:eastAsiaTheme="minorEastAsia"/>
                <w:noProof/>
                <w:lang w:eastAsia="fr-FR"/>
              </w:rPr>
              <w:tab/>
            </w:r>
            <w:r w:rsidR="00D70D1D" w:rsidRPr="00C206D3">
              <w:rPr>
                <w:rStyle w:val="Lienhypertexte"/>
                <w:rFonts w:ascii="Arial" w:hAnsi="Arial"/>
                <w:noProof/>
              </w:rPr>
              <w:t>Veille réglementaire et technique</w:t>
            </w:r>
            <w:r w:rsidR="00D70D1D">
              <w:rPr>
                <w:noProof/>
                <w:webHidden/>
              </w:rPr>
              <w:tab/>
            </w:r>
            <w:r w:rsidR="00D70D1D">
              <w:rPr>
                <w:noProof/>
                <w:webHidden/>
              </w:rPr>
              <w:fldChar w:fldCharType="begin"/>
            </w:r>
            <w:r w:rsidR="00D70D1D">
              <w:rPr>
                <w:noProof/>
                <w:webHidden/>
              </w:rPr>
              <w:instrText xml:space="preserve"> PAGEREF _Toc119941872 \h </w:instrText>
            </w:r>
            <w:r w:rsidR="00D70D1D">
              <w:rPr>
                <w:noProof/>
                <w:webHidden/>
              </w:rPr>
            </w:r>
            <w:r w:rsidR="00D70D1D">
              <w:rPr>
                <w:noProof/>
                <w:webHidden/>
              </w:rPr>
              <w:fldChar w:fldCharType="separate"/>
            </w:r>
            <w:r w:rsidR="00D70D1D">
              <w:rPr>
                <w:noProof/>
                <w:webHidden/>
              </w:rPr>
              <w:t>13</w:t>
            </w:r>
            <w:r w:rsidR="00D70D1D">
              <w:rPr>
                <w:noProof/>
                <w:webHidden/>
              </w:rPr>
              <w:fldChar w:fldCharType="end"/>
            </w:r>
          </w:hyperlink>
        </w:p>
        <w:p w14:paraId="4E38FFD1" w14:textId="004E5437" w:rsidR="00D70D1D" w:rsidRDefault="002B4EDC">
          <w:pPr>
            <w:pStyle w:val="TM2"/>
            <w:tabs>
              <w:tab w:val="left" w:pos="880"/>
              <w:tab w:val="right" w:leader="dot" w:pos="9062"/>
            </w:tabs>
            <w:rPr>
              <w:rFonts w:eastAsiaTheme="minorEastAsia"/>
              <w:noProof/>
              <w:lang w:eastAsia="fr-FR"/>
            </w:rPr>
          </w:pPr>
          <w:hyperlink w:anchor="_Toc119941873" w:history="1">
            <w:r w:rsidR="00D70D1D" w:rsidRPr="00C206D3">
              <w:rPr>
                <w:rStyle w:val="Lienhypertexte"/>
                <w:rFonts w:ascii="Arial" w:hAnsi="Arial"/>
                <w:noProof/>
              </w:rPr>
              <w:t>3.6</w:t>
            </w:r>
            <w:r w:rsidR="00D70D1D">
              <w:rPr>
                <w:rFonts w:eastAsiaTheme="minorEastAsia"/>
                <w:noProof/>
                <w:lang w:eastAsia="fr-FR"/>
              </w:rPr>
              <w:tab/>
            </w:r>
            <w:r w:rsidR="00D70D1D" w:rsidRPr="00C206D3">
              <w:rPr>
                <w:rStyle w:val="Lienhypertexte"/>
                <w:rFonts w:ascii="Arial" w:hAnsi="Arial"/>
                <w:noProof/>
              </w:rPr>
              <w:t>Lien entre services de servuction et fonctions transversales</w:t>
            </w:r>
            <w:r w:rsidR="00D70D1D">
              <w:rPr>
                <w:noProof/>
                <w:webHidden/>
              </w:rPr>
              <w:tab/>
            </w:r>
            <w:r w:rsidR="00D70D1D">
              <w:rPr>
                <w:noProof/>
                <w:webHidden/>
              </w:rPr>
              <w:fldChar w:fldCharType="begin"/>
            </w:r>
            <w:r w:rsidR="00D70D1D">
              <w:rPr>
                <w:noProof/>
                <w:webHidden/>
              </w:rPr>
              <w:instrText xml:space="preserve"> PAGEREF _Toc119941873 \h </w:instrText>
            </w:r>
            <w:r w:rsidR="00D70D1D">
              <w:rPr>
                <w:noProof/>
                <w:webHidden/>
              </w:rPr>
            </w:r>
            <w:r w:rsidR="00D70D1D">
              <w:rPr>
                <w:noProof/>
                <w:webHidden/>
              </w:rPr>
              <w:fldChar w:fldCharType="separate"/>
            </w:r>
            <w:r w:rsidR="00D70D1D">
              <w:rPr>
                <w:noProof/>
                <w:webHidden/>
              </w:rPr>
              <w:t>13</w:t>
            </w:r>
            <w:r w:rsidR="00D70D1D">
              <w:rPr>
                <w:noProof/>
                <w:webHidden/>
              </w:rPr>
              <w:fldChar w:fldCharType="end"/>
            </w:r>
          </w:hyperlink>
        </w:p>
        <w:p w14:paraId="7BBACB8A" w14:textId="5E6CA8C0" w:rsidR="00D70D1D" w:rsidRDefault="002B4EDC">
          <w:pPr>
            <w:pStyle w:val="TM1"/>
            <w:tabs>
              <w:tab w:val="left" w:pos="440"/>
              <w:tab w:val="right" w:leader="dot" w:pos="9062"/>
            </w:tabs>
            <w:rPr>
              <w:rFonts w:eastAsiaTheme="minorEastAsia"/>
              <w:noProof/>
              <w:lang w:eastAsia="fr-FR"/>
            </w:rPr>
          </w:pPr>
          <w:hyperlink w:anchor="_Toc119941874" w:history="1">
            <w:r w:rsidR="00D70D1D" w:rsidRPr="00C206D3">
              <w:rPr>
                <w:rStyle w:val="Lienhypertexte"/>
                <w:rFonts w:ascii="Arial" w:hAnsi="Arial"/>
                <w:noProof/>
              </w:rPr>
              <w:t>4</w:t>
            </w:r>
            <w:r w:rsidR="00D70D1D">
              <w:rPr>
                <w:rFonts w:eastAsiaTheme="minorEastAsia"/>
                <w:noProof/>
                <w:lang w:eastAsia="fr-FR"/>
              </w:rPr>
              <w:tab/>
            </w:r>
            <w:r w:rsidR="00D70D1D" w:rsidRPr="00C206D3">
              <w:rPr>
                <w:rStyle w:val="Lienhypertexte"/>
                <w:rFonts w:ascii="Arial" w:hAnsi="Arial"/>
                <w:noProof/>
              </w:rPr>
              <w:t>Le projet</w:t>
            </w:r>
            <w:r w:rsidR="00D70D1D">
              <w:rPr>
                <w:noProof/>
                <w:webHidden/>
              </w:rPr>
              <w:tab/>
            </w:r>
            <w:r w:rsidR="00D70D1D">
              <w:rPr>
                <w:noProof/>
                <w:webHidden/>
              </w:rPr>
              <w:fldChar w:fldCharType="begin"/>
            </w:r>
            <w:r w:rsidR="00D70D1D">
              <w:rPr>
                <w:noProof/>
                <w:webHidden/>
              </w:rPr>
              <w:instrText xml:space="preserve"> PAGEREF _Toc119941874 \h </w:instrText>
            </w:r>
            <w:r w:rsidR="00D70D1D">
              <w:rPr>
                <w:noProof/>
                <w:webHidden/>
              </w:rPr>
            </w:r>
            <w:r w:rsidR="00D70D1D">
              <w:rPr>
                <w:noProof/>
                <w:webHidden/>
              </w:rPr>
              <w:fldChar w:fldCharType="separate"/>
            </w:r>
            <w:r w:rsidR="00D70D1D">
              <w:rPr>
                <w:noProof/>
                <w:webHidden/>
              </w:rPr>
              <w:t>14</w:t>
            </w:r>
            <w:r w:rsidR="00D70D1D">
              <w:rPr>
                <w:noProof/>
                <w:webHidden/>
              </w:rPr>
              <w:fldChar w:fldCharType="end"/>
            </w:r>
          </w:hyperlink>
        </w:p>
        <w:p w14:paraId="481F6C70" w14:textId="2D8C8E48" w:rsidR="00D70D1D" w:rsidRDefault="002B4EDC">
          <w:pPr>
            <w:pStyle w:val="TM2"/>
            <w:tabs>
              <w:tab w:val="left" w:pos="880"/>
              <w:tab w:val="right" w:leader="dot" w:pos="9062"/>
            </w:tabs>
            <w:rPr>
              <w:rFonts w:eastAsiaTheme="minorEastAsia"/>
              <w:noProof/>
              <w:lang w:eastAsia="fr-FR"/>
            </w:rPr>
          </w:pPr>
          <w:hyperlink w:anchor="_Toc119941875" w:history="1">
            <w:r w:rsidR="00D70D1D" w:rsidRPr="00C206D3">
              <w:rPr>
                <w:rStyle w:val="Lienhypertexte"/>
                <w:rFonts w:ascii="Arial" w:hAnsi="Arial"/>
                <w:noProof/>
              </w:rPr>
              <w:t>4.1</w:t>
            </w:r>
            <w:r w:rsidR="00D70D1D">
              <w:rPr>
                <w:rFonts w:eastAsiaTheme="minorEastAsia"/>
                <w:noProof/>
                <w:lang w:eastAsia="fr-FR"/>
              </w:rPr>
              <w:tab/>
            </w:r>
            <w:r w:rsidR="00D70D1D" w:rsidRPr="00C206D3">
              <w:rPr>
                <w:rStyle w:val="Lienhypertexte"/>
                <w:rFonts w:ascii="Arial" w:hAnsi="Arial"/>
                <w:noProof/>
              </w:rPr>
              <w:t>Axe 1 : Création de dossiers par acteurs</w:t>
            </w:r>
            <w:r w:rsidR="00D70D1D">
              <w:rPr>
                <w:noProof/>
                <w:webHidden/>
              </w:rPr>
              <w:tab/>
            </w:r>
            <w:r w:rsidR="00D70D1D">
              <w:rPr>
                <w:noProof/>
                <w:webHidden/>
              </w:rPr>
              <w:fldChar w:fldCharType="begin"/>
            </w:r>
            <w:r w:rsidR="00D70D1D">
              <w:rPr>
                <w:noProof/>
                <w:webHidden/>
              </w:rPr>
              <w:instrText xml:space="preserve"> PAGEREF _Toc119941875 \h </w:instrText>
            </w:r>
            <w:r w:rsidR="00D70D1D">
              <w:rPr>
                <w:noProof/>
                <w:webHidden/>
              </w:rPr>
            </w:r>
            <w:r w:rsidR="00D70D1D">
              <w:rPr>
                <w:noProof/>
                <w:webHidden/>
              </w:rPr>
              <w:fldChar w:fldCharType="separate"/>
            </w:r>
            <w:r w:rsidR="00D70D1D">
              <w:rPr>
                <w:noProof/>
                <w:webHidden/>
              </w:rPr>
              <w:t>14</w:t>
            </w:r>
            <w:r w:rsidR="00D70D1D">
              <w:rPr>
                <w:noProof/>
                <w:webHidden/>
              </w:rPr>
              <w:fldChar w:fldCharType="end"/>
            </w:r>
          </w:hyperlink>
        </w:p>
        <w:p w14:paraId="788FCF8A" w14:textId="24967D3E" w:rsidR="00D70D1D" w:rsidRDefault="002B4EDC">
          <w:pPr>
            <w:pStyle w:val="TM2"/>
            <w:tabs>
              <w:tab w:val="left" w:pos="880"/>
              <w:tab w:val="right" w:leader="dot" w:pos="9062"/>
            </w:tabs>
            <w:rPr>
              <w:rFonts w:eastAsiaTheme="minorEastAsia"/>
              <w:noProof/>
              <w:lang w:eastAsia="fr-FR"/>
            </w:rPr>
          </w:pPr>
          <w:hyperlink w:anchor="_Toc119941876" w:history="1">
            <w:r w:rsidR="00D70D1D" w:rsidRPr="00C206D3">
              <w:rPr>
                <w:rStyle w:val="Lienhypertexte"/>
                <w:rFonts w:ascii="Arial" w:hAnsi="Arial"/>
                <w:noProof/>
              </w:rPr>
              <w:t>4.2</w:t>
            </w:r>
            <w:r w:rsidR="00D70D1D">
              <w:rPr>
                <w:rFonts w:eastAsiaTheme="minorEastAsia"/>
                <w:noProof/>
                <w:lang w:eastAsia="fr-FR"/>
              </w:rPr>
              <w:tab/>
            </w:r>
            <w:r w:rsidR="00D70D1D" w:rsidRPr="00C206D3">
              <w:rPr>
                <w:rStyle w:val="Lienhypertexte"/>
                <w:rFonts w:ascii="Arial" w:hAnsi="Arial"/>
                <w:noProof/>
              </w:rPr>
              <w:t>Axe 2 : développement des compétences</w:t>
            </w:r>
            <w:r w:rsidR="00D70D1D">
              <w:rPr>
                <w:noProof/>
                <w:webHidden/>
              </w:rPr>
              <w:tab/>
            </w:r>
            <w:r w:rsidR="00D70D1D">
              <w:rPr>
                <w:noProof/>
                <w:webHidden/>
              </w:rPr>
              <w:fldChar w:fldCharType="begin"/>
            </w:r>
            <w:r w:rsidR="00D70D1D">
              <w:rPr>
                <w:noProof/>
                <w:webHidden/>
              </w:rPr>
              <w:instrText xml:space="preserve"> PAGEREF _Toc119941876 \h </w:instrText>
            </w:r>
            <w:r w:rsidR="00D70D1D">
              <w:rPr>
                <w:noProof/>
                <w:webHidden/>
              </w:rPr>
            </w:r>
            <w:r w:rsidR="00D70D1D">
              <w:rPr>
                <w:noProof/>
                <w:webHidden/>
              </w:rPr>
              <w:fldChar w:fldCharType="separate"/>
            </w:r>
            <w:r w:rsidR="00D70D1D">
              <w:rPr>
                <w:noProof/>
                <w:webHidden/>
              </w:rPr>
              <w:t>15</w:t>
            </w:r>
            <w:r w:rsidR="00D70D1D">
              <w:rPr>
                <w:noProof/>
                <w:webHidden/>
              </w:rPr>
              <w:fldChar w:fldCharType="end"/>
            </w:r>
          </w:hyperlink>
        </w:p>
        <w:p w14:paraId="4019CC95" w14:textId="6BD4B870" w:rsidR="00D70D1D" w:rsidRDefault="002B4EDC">
          <w:pPr>
            <w:pStyle w:val="TM2"/>
            <w:tabs>
              <w:tab w:val="left" w:pos="880"/>
              <w:tab w:val="right" w:leader="dot" w:pos="9062"/>
            </w:tabs>
            <w:rPr>
              <w:rFonts w:eastAsiaTheme="minorEastAsia"/>
              <w:noProof/>
              <w:lang w:eastAsia="fr-FR"/>
            </w:rPr>
          </w:pPr>
          <w:hyperlink w:anchor="_Toc119941877" w:history="1">
            <w:r w:rsidR="00D70D1D" w:rsidRPr="00C206D3">
              <w:rPr>
                <w:rStyle w:val="Lienhypertexte"/>
                <w:rFonts w:ascii="Arial" w:hAnsi="Arial"/>
                <w:noProof/>
              </w:rPr>
              <w:t>4.3</w:t>
            </w:r>
            <w:r w:rsidR="00D70D1D">
              <w:rPr>
                <w:rFonts w:eastAsiaTheme="minorEastAsia"/>
                <w:noProof/>
                <w:lang w:eastAsia="fr-FR"/>
              </w:rPr>
              <w:tab/>
            </w:r>
            <w:r w:rsidR="00D70D1D" w:rsidRPr="00C206D3">
              <w:rPr>
                <w:rStyle w:val="Lienhypertexte"/>
                <w:rFonts w:ascii="Arial" w:hAnsi="Arial"/>
                <w:noProof/>
              </w:rPr>
              <w:t>Axe 3 : développement des outils numériques en place</w:t>
            </w:r>
            <w:r w:rsidR="00D70D1D">
              <w:rPr>
                <w:noProof/>
                <w:webHidden/>
              </w:rPr>
              <w:tab/>
            </w:r>
            <w:r w:rsidR="00D70D1D">
              <w:rPr>
                <w:noProof/>
                <w:webHidden/>
              </w:rPr>
              <w:fldChar w:fldCharType="begin"/>
            </w:r>
            <w:r w:rsidR="00D70D1D">
              <w:rPr>
                <w:noProof/>
                <w:webHidden/>
              </w:rPr>
              <w:instrText xml:space="preserve"> PAGEREF _Toc119941877 \h </w:instrText>
            </w:r>
            <w:r w:rsidR="00D70D1D">
              <w:rPr>
                <w:noProof/>
                <w:webHidden/>
              </w:rPr>
            </w:r>
            <w:r w:rsidR="00D70D1D">
              <w:rPr>
                <w:noProof/>
                <w:webHidden/>
              </w:rPr>
              <w:fldChar w:fldCharType="separate"/>
            </w:r>
            <w:r w:rsidR="00D70D1D">
              <w:rPr>
                <w:noProof/>
                <w:webHidden/>
              </w:rPr>
              <w:t>15</w:t>
            </w:r>
            <w:r w:rsidR="00D70D1D">
              <w:rPr>
                <w:noProof/>
                <w:webHidden/>
              </w:rPr>
              <w:fldChar w:fldCharType="end"/>
            </w:r>
          </w:hyperlink>
        </w:p>
        <w:p w14:paraId="38CA35E3" w14:textId="247892D6" w:rsidR="00D70D1D" w:rsidRDefault="002B4EDC">
          <w:pPr>
            <w:pStyle w:val="TM2"/>
            <w:tabs>
              <w:tab w:val="left" w:pos="880"/>
              <w:tab w:val="right" w:leader="dot" w:pos="9062"/>
            </w:tabs>
            <w:rPr>
              <w:rFonts w:eastAsiaTheme="minorEastAsia"/>
              <w:noProof/>
              <w:lang w:eastAsia="fr-FR"/>
            </w:rPr>
          </w:pPr>
          <w:hyperlink w:anchor="_Toc119941878" w:history="1">
            <w:r w:rsidR="00D70D1D" w:rsidRPr="00C206D3">
              <w:rPr>
                <w:rStyle w:val="Lienhypertexte"/>
                <w:rFonts w:ascii="Arial" w:hAnsi="Arial"/>
                <w:noProof/>
              </w:rPr>
              <w:t>4.4</w:t>
            </w:r>
            <w:r w:rsidR="00D70D1D">
              <w:rPr>
                <w:rFonts w:eastAsiaTheme="minorEastAsia"/>
                <w:noProof/>
                <w:lang w:eastAsia="fr-FR"/>
              </w:rPr>
              <w:tab/>
            </w:r>
            <w:r w:rsidR="00D70D1D" w:rsidRPr="00C206D3">
              <w:rPr>
                <w:rStyle w:val="Lienhypertexte"/>
                <w:rFonts w:ascii="Arial" w:hAnsi="Arial"/>
                <w:noProof/>
              </w:rPr>
              <w:t>Axe 4 : développement des moyens en place dans le cadre de la mise en place du développement durable et de l’amélioration continue</w:t>
            </w:r>
            <w:r w:rsidR="00D70D1D">
              <w:rPr>
                <w:noProof/>
                <w:webHidden/>
              </w:rPr>
              <w:tab/>
            </w:r>
            <w:r w:rsidR="00D70D1D">
              <w:rPr>
                <w:noProof/>
                <w:webHidden/>
              </w:rPr>
              <w:fldChar w:fldCharType="begin"/>
            </w:r>
            <w:r w:rsidR="00D70D1D">
              <w:rPr>
                <w:noProof/>
                <w:webHidden/>
              </w:rPr>
              <w:instrText xml:space="preserve"> PAGEREF _Toc119941878 \h </w:instrText>
            </w:r>
            <w:r w:rsidR="00D70D1D">
              <w:rPr>
                <w:noProof/>
                <w:webHidden/>
              </w:rPr>
            </w:r>
            <w:r w:rsidR="00D70D1D">
              <w:rPr>
                <w:noProof/>
                <w:webHidden/>
              </w:rPr>
              <w:fldChar w:fldCharType="separate"/>
            </w:r>
            <w:r w:rsidR="00D70D1D">
              <w:rPr>
                <w:noProof/>
                <w:webHidden/>
              </w:rPr>
              <w:t>17</w:t>
            </w:r>
            <w:r w:rsidR="00D70D1D">
              <w:rPr>
                <w:noProof/>
                <w:webHidden/>
              </w:rPr>
              <w:fldChar w:fldCharType="end"/>
            </w:r>
          </w:hyperlink>
        </w:p>
        <w:p w14:paraId="021031E9" w14:textId="42167C9B" w:rsidR="0077049B" w:rsidRPr="00DD393A" w:rsidRDefault="00EE0DB6">
          <w:pPr>
            <w:rPr>
              <w:rFonts w:ascii="Arial" w:hAnsi="Arial" w:cs="Arial"/>
              <w:sz w:val="24"/>
              <w:szCs w:val="24"/>
            </w:rPr>
          </w:pPr>
          <w:r w:rsidRPr="00BD69CE">
            <w:rPr>
              <w:rFonts w:ascii="Arial" w:hAnsi="Arial" w:cs="Arial"/>
              <w:sz w:val="24"/>
              <w:szCs w:val="24"/>
            </w:rPr>
            <w:fldChar w:fldCharType="end"/>
          </w:r>
        </w:p>
      </w:sdtContent>
    </w:sdt>
    <w:p w14:paraId="78C5ED0D" w14:textId="42C8C804" w:rsidR="00EE0DB6" w:rsidRPr="00DD393A" w:rsidRDefault="00EE0DB6">
      <w:pPr>
        <w:rPr>
          <w:rFonts w:ascii="Arial" w:hAnsi="Arial" w:cs="Arial"/>
          <w:sz w:val="24"/>
          <w:szCs w:val="24"/>
        </w:rPr>
      </w:pPr>
      <w:r w:rsidRPr="00DD393A">
        <w:rPr>
          <w:rFonts w:ascii="Arial" w:hAnsi="Arial" w:cs="Arial"/>
          <w:sz w:val="24"/>
          <w:szCs w:val="24"/>
        </w:rPr>
        <w:br w:type="page"/>
      </w:r>
    </w:p>
    <w:p w14:paraId="6D719A46" w14:textId="3BF9A282" w:rsidR="00F64908" w:rsidRPr="00877BF5" w:rsidRDefault="00F64908" w:rsidP="00241257">
      <w:pPr>
        <w:pStyle w:val="Titre1"/>
        <w:numPr>
          <w:ilvl w:val="0"/>
          <w:numId w:val="14"/>
        </w:numPr>
        <w:ind w:left="432"/>
        <w:jc w:val="both"/>
        <w:rPr>
          <w:rFonts w:ascii="Arial" w:hAnsi="Arial"/>
          <w:color w:val="7B62A8"/>
        </w:rPr>
      </w:pPr>
      <w:bookmarkStart w:id="0" w:name="_Toc119941859"/>
      <w:r w:rsidRPr="00877BF5">
        <w:rPr>
          <w:rFonts w:ascii="Arial" w:hAnsi="Arial"/>
          <w:color w:val="7B62A8"/>
        </w:rPr>
        <w:lastRenderedPageBreak/>
        <w:t>Introduction</w:t>
      </w:r>
      <w:bookmarkEnd w:id="0"/>
      <w:r w:rsidRPr="00877BF5">
        <w:rPr>
          <w:rFonts w:ascii="Arial" w:hAnsi="Arial"/>
          <w:color w:val="7B62A8"/>
        </w:rPr>
        <w:t xml:space="preserve"> </w:t>
      </w:r>
    </w:p>
    <w:p w14:paraId="0648B4FD" w14:textId="52B84596" w:rsidR="00F64908" w:rsidRPr="00DD393A" w:rsidRDefault="00F64908" w:rsidP="008250D0">
      <w:pPr>
        <w:jc w:val="both"/>
        <w:rPr>
          <w:rFonts w:ascii="Arial" w:hAnsi="Arial" w:cs="Arial"/>
          <w:sz w:val="24"/>
          <w:szCs w:val="24"/>
        </w:rPr>
      </w:pPr>
      <w:r w:rsidRPr="00DD393A">
        <w:rPr>
          <w:rFonts w:ascii="Arial" w:hAnsi="Arial" w:cs="Arial"/>
          <w:sz w:val="24"/>
          <w:szCs w:val="24"/>
        </w:rPr>
        <w:t xml:space="preserve">Il est inhabituel dans un ESMS de présenter un projet concernant les </w:t>
      </w:r>
      <w:r w:rsidR="0060275F">
        <w:rPr>
          <w:rFonts w:ascii="Arial" w:hAnsi="Arial" w:cs="Arial"/>
          <w:sz w:val="24"/>
          <w:szCs w:val="24"/>
        </w:rPr>
        <w:t xml:space="preserve">fonctions </w:t>
      </w:r>
      <w:r w:rsidR="007919CA" w:rsidRPr="00DD393A">
        <w:rPr>
          <w:rFonts w:ascii="Arial" w:hAnsi="Arial" w:cs="Arial"/>
          <w:sz w:val="24"/>
          <w:szCs w:val="24"/>
        </w:rPr>
        <w:t>transversa</w:t>
      </w:r>
      <w:r w:rsidR="0060275F">
        <w:rPr>
          <w:rFonts w:ascii="Arial" w:hAnsi="Arial" w:cs="Arial"/>
          <w:sz w:val="24"/>
          <w:szCs w:val="24"/>
        </w:rPr>
        <w:t>les</w:t>
      </w:r>
      <w:r w:rsidRPr="00DD393A">
        <w:rPr>
          <w:rFonts w:ascii="Arial" w:hAnsi="Arial" w:cs="Arial"/>
          <w:sz w:val="24"/>
          <w:szCs w:val="24"/>
        </w:rPr>
        <w:t xml:space="preserve">. A priori ces derniers doivent simplement mettre en œuvre ce qui est demandé en respectant la législation en vigueur concernant la sécurité, l’hygiène, le droit de travail, le code civil, le CASF…. </w:t>
      </w:r>
    </w:p>
    <w:p w14:paraId="2D2B4598" w14:textId="106EE1BE" w:rsidR="00F64908" w:rsidRPr="00DD393A" w:rsidRDefault="00F64908" w:rsidP="008250D0">
      <w:pPr>
        <w:jc w:val="both"/>
        <w:rPr>
          <w:rFonts w:ascii="Arial" w:hAnsi="Arial" w:cs="Arial"/>
          <w:sz w:val="24"/>
          <w:szCs w:val="24"/>
        </w:rPr>
      </w:pPr>
      <w:r w:rsidRPr="00DD393A">
        <w:rPr>
          <w:rFonts w:ascii="Arial" w:hAnsi="Arial" w:cs="Arial"/>
          <w:sz w:val="24"/>
          <w:szCs w:val="24"/>
        </w:rPr>
        <w:t xml:space="preserve">Dans une Association comme l’ASFA qui veut inclure l’ensemble des professionnels dans le processus qualité et d’amélioration continue des prestations qu’elle met en œuvre, le rôle des </w:t>
      </w:r>
      <w:r w:rsidR="008D72D8">
        <w:rPr>
          <w:rFonts w:ascii="Arial" w:hAnsi="Arial" w:cs="Arial"/>
          <w:sz w:val="24"/>
          <w:szCs w:val="24"/>
        </w:rPr>
        <w:t xml:space="preserve">fonctions </w:t>
      </w:r>
      <w:r w:rsidR="007919CA" w:rsidRPr="00DD393A">
        <w:rPr>
          <w:rFonts w:ascii="Arial" w:hAnsi="Arial" w:cs="Arial"/>
          <w:sz w:val="24"/>
          <w:szCs w:val="24"/>
        </w:rPr>
        <w:t>transversa</w:t>
      </w:r>
      <w:r w:rsidR="008D72D8">
        <w:rPr>
          <w:rFonts w:ascii="Arial" w:hAnsi="Arial" w:cs="Arial"/>
          <w:sz w:val="24"/>
          <w:szCs w:val="24"/>
        </w:rPr>
        <w:t>les</w:t>
      </w:r>
      <w:r w:rsidRPr="00DD393A">
        <w:rPr>
          <w:rFonts w:ascii="Arial" w:hAnsi="Arial" w:cs="Arial"/>
          <w:sz w:val="24"/>
          <w:szCs w:val="24"/>
        </w:rPr>
        <w:t xml:space="preserve"> devient essentiel</w:t>
      </w:r>
      <w:r w:rsidR="008D72D8">
        <w:rPr>
          <w:rFonts w:ascii="Arial" w:hAnsi="Arial" w:cs="Arial"/>
          <w:sz w:val="24"/>
          <w:szCs w:val="24"/>
        </w:rPr>
        <w:t>, notamment par son expertise</w:t>
      </w:r>
      <w:r w:rsidRPr="00DD393A">
        <w:rPr>
          <w:rFonts w:ascii="Arial" w:hAnsi="Arial" w:cs="Arial"/>
          <w:sz w:val="24"/>
          <w:szCs w:val="24"/>
        </w:rPr>
        <w:t>. Il ne s’agit plus de bien faire ce qui est demandé, mais de le faire dans le sens d’amener une plus-value intéressant le</w:t>
      </w:r>
      <w:r w:rsidR="004C1ABA" w:rsidRPr="00DD393A">
        <w:rPr>
          <w:rFonts w:ascii="Arial" w:hAnsi="Arial" w:cs="Arial"/>
          <w:sz w:val="24"/>
          <w:szCs w:val="24"/>
        </w:rPr>
        <w:t>s</w:t>
      </w:r>
      <w:r w:rsidRPr="00DD393A">
        <w:rPr>
          <w:rFonts w:ascii="Arial" w:hAnsi="Arial" w:cs="Arial"/>
          <w:sz w:val="24"/>
          <w:szCs w:val="24"/>
        </w:rPr>
        <w:t xml:space="preserve"> projet</w:t>
      </w:r>
      <w:r w:rsidR="004C1ABA" w:rsidRPr="00DD393A">
        <w:rPr>
          <w:rFonts w:ascii="Arial" w:hAnsi="Arial" w:cs="Arial"/>
          <w:sz w:val="24"/>
          <w:szCs w:val="24"/>
        </w:rPr>
        <w:t xml:space="preserve">s de l’ASFA. Les </w:t>
      </w:r>
      <w:r w:rsidR="008D72D8">
        <w:rPr>
          <w:rFonts w:ascii="Arial" w:hAnsi="Arial" w:cs="Arial"/>
          <w:sz w:val="24"/>
          <w:szCs w:val="24"/>
        </w:rPr>
        <w:t xml:space="preserve">fonctions </w:t>
      </w:r>
      <w:r w:rsidR="008D72D8" w:rsidRPr="00DD393A">
        <w:rPr>
          <w:rFonts w:ascii="Arial" w:hAnsi="Arial" w:cs="Arial"/>
          <w:sz w:val="24"/>
          <w:szCs w:val="24"/>
        </w:rPr>
        <w:t>transversales</w:t>
      </w:r>
      <w:r w:rsidR="004C1ABA" w:rsidRPr="00DD393A">
        <w:rPr>
          <w:rFonts w:ascii="Arial" w:hAnsi="Arial" w:cs="Arial"/>
          <w:sz w:val="24"/>
          <w:szCs w:val="24"/>
        </w:rPr>
        <w:t xml:space="preserve"> participent à la qualité des autres projets en leur donnant les moyens matériels, de formation, de gestion…. </w:t>
      </w:r>
    </w:p>
    <w:p w14:paraId="113F4656" w14:textId="0EF15C90" w:rsidR="004A7711" w:rsidRPr="00DD393A" w:rsidRDefault="004A7711" w:rsidP="008250D0">
      <w:pPr>
        <w:jc w:val="both"/>
        <w:rPr>
          <w:rFonts w:ascii="Arial" w:hAnsi="Arial" w:cs="Arial"/>
          <w:sz w:val="24"/>
          <w:szCs w:val="24"/>
        </w:rPr>
      </w:pPr>
      <w:r w:rsidRPr="00DD393A">
        <w:rPr>
          <w:rFonts w:ascii="Arial" w:hAnsi="Arial" w:cs="Arial"/>
          <w:sz w:val="24"/>
          <w:szCs w:val="24"/>
        </w:rPr>
        <w:t>L’ensemble des p</w:t>
      </w:r>
      <w:r w:rsidR="004C1ABA" w:rsidRPr="00DD393A">
        <w:rPr>
          <w:rFonts w:ascii="Arial" w:hAnsi="Arial" w:cs="Arial"/>
          <w:sz w:val="24"/>
          <w:szCs w:val="24"/>
        </w:rPr>
        <w:t xml:space="preserve">rofessionnels de ces </w:t>
      </w:r>
      <w:r w:rsidR="008D72D8">
        <w:rPr>
          <w:rFonts w:ascii="Arial" w:hAnsi="Arial" w:cs="Arial"/>
          <w:sz w:val="24"/>
          <w:szCs w:val="24"/>
        </w:rPr>
        <w:t>fonctions</w:t>
      </w:r>
      <w:r w:rsidR="004C1ABA" w:rsidRPr="00DD393A">
        <w:rPr>
          <w:rFonts w:ascii="Arial" w:hAnsi="Arial" w:cs="Arial"/>
          <w:sz w:val="24"/>
          <w:szCs w:val="24"/>
        </w:rPr>
        <w:t xml:space="preserve"> s’est</w:t>
      </w:r>
      <w:r w:rsidRPr="00DD393A">
        <w:rPr>
          <w:rFonts w:ascii="Arial" w:hAnsi="Arial" w:cs="Arial"/>
          <w:sz w:val="24"/>
          <w:szCs w:val="24"/>
        </w:rPr>
        <w:t xml:space="preserve"> donc mobilis</w:t>
      </w:r>
      <w:r w:rsidR="007919CA" w:rsidRPr="00DD393A">
        <w:rPr>
          <w:rFonts w:ascii="Arial" w:hAnsi="Arial" w:cs="Arial"/>
          <w:sz w:val="24"/>
          <w:szCs w:val="24"/>
        </w:rPr>
        <w:t>é</w:t>
      </w:r>
      <w:r w:rsidRPr="00DD393A">
        <w:rPr>
          <w:rFonts w:ascii="Arial" w:hAnsi="Arial" w:cs="Arial"/>
          <w:sz w:val="24"/>
          <w:szCs w:val="24"/>
        </w:rPr>
        <w:t xml:space="preserve"> pour construire un projet qui s’intègre dans la dynamique actuelle de l’ASFA. </w:t>
      </w:r>
      <w:r w:rsidR="004C1ABA" w:rsidRPr="00DD393A">
        <w:rPr>
          <w:rFonts w:ascii="Arial" w:hAnsi="Arial" w:cs="Arial"/>
          <w:sz w:val="24"/>
          <w:szCs w:val="24"/>
        </w:rPr>
        <w:t>Pour cela ils se sont appuyés sur les projets associatif et de direction</w:t>
      </w:r>
      <w:r w:rsidR="008D72D8">
        <w:rPr>
          <w:rFonts w:ascii="Arial" w:hAnsi="Arial" w:cs="Arial"/>
          <w:sz w:val="24"/>
          <w:szCs w:val="24"/>
        </w:rPr>
        <w:t xml:space="preserve"> en prenant en compte les évolutions GPEC des professionnels constituant l’équipe</w:t>
      </w:r>
      <w:r w:rsidR="004C1ABA" w:rsidRPr="00DD393A">
        <w:rPr>
          <w:rFonts w:ascii="Arial" w:hAnsi="Arial" w:cs="Arial"/>
          <w:sz w:val="24"/>
          <w:szCs w:val="24"/>
        </w:rPr>
        <w:t xml:space="preserve">. </w:t>
      </w:r>
    </w:p>
    <w:p w14:paraId="7E37D82B" w14:textId="5D89FA23" w:rsidR="002056FB" w:rsidRPr="00DD393A" w:rsidRDefault="004A7711" w:rsidP="008250D0">
      <w:pPr>
        <w:jc w:val="both"/>
        <w:rPr>
          <w:rFonts w:ascii="Arial" w:hAnsi="Arial" w:cs="Arial"/>
          <w:sz w:val="24"/>
          <w:szCs w:val="24"/>
        </w:rPr>
      </w:pPr>
      <w:r w:rsidRPr="00DD393A">
        <w:rPr>
          <w:rFonts w:ascii="Arial" w:hAnsi="Arial" w:cs="Arial"/>
          <w:sz w:val="24"/>
          <w:szCs w:val="24"/>
        </w:rPr>
        <w:t xml:space="preserve">Après une présentation des </w:t>
      </w:r>
      <w:r w:rsidR="008D72D8">
        <w:rPr>
          <w:rFonts w:ascii="Arial" w:hAnsi="Arial" w:cs="Arial"/>
          <w:sz w:val="24"/>
          <w:szCs w:val="24"/>
        </w:rPr>
        <w:t>missions confiées et réalisées par ces professionnels</w:t>
      </w:r>
      <w:r w:rsidRPr="00DD393A">
        <w:rPr>
          <w:rFonts w:ascii="Arial" w:hAnsi="Arial" w:cs="Arial"/>
          <w:sz w:val="24"/>
          <w:szCs w:val="24"/>
        </w:rPr>
        <w:t>, d</w:t>
      </w:r>
      <w:r w:rsidR="002056FB" w:rsidRPr="00DD393A">
        <w:rPr>
          <w:rFonts w:ascii="Arial" w:hAnsi="Arial" w:cs="Arial"/>
          <w:sz w:val="24"/>
          <w:szCs w:val="24"/>
        </w:rPr>
        <w:t xml:space="preserve">ans la partie « constats » nous verrons que ces </w:t>
      </w:r>
      <w:r w:rsidR="008D72D8">
        <w:rPr>
          <w:rFonts w:ascii="Arial" w:hAnsi="Arial" w:cs="Arial"/>
          <w:sz w:val="24"/>
          <w:szCs w:val="24"/>
        </w:rPr>
        <w:t xml:space="preserve">derniers </w:t>
      </w:r>
      <w:r w:rsidR="002056FB" w:rsidRPr="00DD393A">
        <w:rPr>
          <w:rFonts w:ascii="Arial" w:hAnsi="Arial" w:cs="Arial"/>
          <w:sz w:val="24"/>
          <w:szCs w:val="24"/>
        </w:rPr>
        <w:t xml:space="preserve">n’ont pas attendu ce projet pour se mobiliser. De nombreux points sont atteints, il reste tout de même quelques aménagements à faire </w:t>
      </w:r>
      <w:r w:rsidR="008D72D8">
        <w:rPr>
          <w:rFonts w:ascii="Arial" w:hAnsi="Arial" w:cs="Arial"/>
          <w:sz w:val="24"/>
          <w:szCs w:val="24"/>
        </w:rPr>
        <w:t>avec l’intégration des nouveaux outils numériques depuis 2019 qui sont développés dans le volet « ajustements ».</w:t>
      </w:r>
      <w:r w:rsidR="002056FB" w:rsidRPr="00DD393A">
        <w:rPr>
          <w:rFonts w:ascii="Arial" w:hAnsi="Arial" w:cs="Arial"/>
          <w:sz w:val="24"/>
          <w:szCs w:val="24"/>
        </w:rPr>
        <w:t xml:space="preserve"> </w:t>
      </w:r>
      <w:r w:rsidR="008D72D8">
        <w:rPr>
          <w:rFonts w:ascii="Arial" w:hAnsi="Arial" w:cs="Arial"/>
          <w:sz w:val="24"/>
          <w:szCs w:val="24"/>
        </w:rPr>
        <w:t xml:space="preserve"> Pour enfin arriver, sur la </w:t>
      </w:r>
      <w:r w:rsidR="002056FB" w:rsidRPr="00DD393A">
        <w:rPr>
          <w:rFonts w:ascii="Arial" w:hAnsi="Arial" w:cs="Arial"/>
          <w:sz w:val="24"/>
          <w:szCs w:val="24"/>
        </w:rPr>
        <w:t xml:space="preserve">partie </w:t>
      </w:r>
      <w:r w:rsidRPr="00DD393A">
        <w:rPr>
          <w:rFonts w:ascii="Arial" w:hAnsi="Arial" w:cs="Arial"/>
          <w:sz w:val="24"/>
          <w:szCs w:val="24"/>
        </w:rPr>
        <w:t>« projet</w:t>
      </w:r>
      <w:r w:rsidR="008D72D8">
        <w:rPr>
          <w:rFonts w:ascii="Arial" w:hAnsi="Arial" w:cs="Arial"/>
          <w:sz w:val="24"/>
          <w:szCs w:val="24"/>
        </w:rPr>
        <w:t xml:space="preserve"> du Pôle GA</w:t>
      </w:r>
      <w:r w:rsidRPr="00DD393A">
        <w:rPr>
          <w:rFonts w:ascii="Arial" w:hAnsi="Arial" w:cs="Arial"/>
          <w:sz w:val="24"/>
          <w:szCs w:val="24"/>
        </w:rPr>
        <w:t xml:space="preserve"> » </w:t>
      </w:r>
      <w:r w:rsidR="008D72D8">
        <w:rPr>
          <w:rFonts w:ascii="Arial" w:hAnsi="Arial" w:cs="Arial"/>
          <w:sz w:val="24"/>
          <w:szCs w:val="24"/>
        </w:rPr>
        <w:t xml:space="preserve">qui déterminera comment se </w:t>
      </w:r>
      <w:r w:rsidRPr="00DD393A">
        <w:rPr>
          <w:rFonts w:ascii="Arial" w:hAnsi="Arial" w:cs="Arial"/>
          <w:sz w:val="24"/>
          <w:szCs w:val="24"/>
        </w:rPr>
        <w:t xml:space="preserve">mobiliser plus en phase avec l’esprit des projets Associatif et de direction et qui intègre les constats fait autour de la « commande » et de la veille sur les dispositifs existants. </w:t>
      </w:r>
      <w:r w:rsidR="008D72D8">
        <w:rPr>
          <w:rFonts w:ascii="Arial" w:hAnsi="Arial" w:cs="Arial"/>
          <w:sz w:val="24"/>
          <w:szCs w:val="24"/>
        </w:rPr>
        <w:t xml:space="preserve">Les plans d’actions seront alors déclinés </w:t>
      </w:r>
      <w:r w:rsidRPr="00DD393A">
        <w:rPr>
          <w:rFonts w:ascii="Arial" w:hAnsi="Arial" w:cs="Arial"/>
          <w:sz w:val="24"/>
          <w:szCs w:val="24"/>
        </w:rPr>
        <w:t>dans le Plan d’action Général de l’ASFA après validation par le Conseil d’Administration</w:t>
      </w:r>
      <w:r w:rsidR="00CC7432">
        <w:rPr>
          <w:rFonts w:ascii="Arial" w:hAnsi="Arial" w:cs="Arial"/>
          <w:sz w:val="24"/>
          <w:szCs w:val="24"/>
        </w:rPr>
        <w:t xml:space="preserve"> en </w:t>
      </w:r>
      <w:r w:rsidR="00AF506C">
        <w:rPr>
          <w:rFonts w:ascii="Arial" w:hAnsi="Arial" w:cs="Arial"/>
          <w:sz w:val="24"/>
          <w:szCs w:val="24"/>
        </w:rPr>
        <w:t xml:space="preserve">Janvier </w:t>
      </w:r>
      <w:bookmarkStart w:id="1" w:name="_GoBack"/>
      <w:bookmarkEnd w:id="1"/>
      <w:r w:rsidR="00CC7432">
        <w:rPr>
          <w:rFonts w:ascii="Arial" w:hAnsi="Arial" w:cs="Arial"/>
          <w:sz w:val="24"/>
          <w:szCs w:val="24"/>
        </w:rPr>
        <w:t>2023</w:t>
      </w:r>
      <w:r w:rsidRPr="00DD393A">
        <w:rPr>
          <w:rFonts w:ascii="Arial" w:hAnsi="Arial" w:cs="Arial"/>
          <w:sz w:val="24"/>
          <w:szCs w:val="24"/>
        </w:rPr>
        <w:t xml:space="preserve">. </w:t>
      </w:r>
    </w:p>
    <w:p w14:paraId="10A602E5" w14:textId="12B7F0BF" w:rsidR="00F64908" w:rsidRPr="00DD393A" w:rsidRDefault="00F64908" w:rsidP="008250D0">
      <w:pPr>
        <w:jc w:val="both"/>
        <w:rPr>
          <w:rFonts w:ascii="Arial" w:hAnsi="Arial" w:cs="Arial"/>
          <w:sz w:val="24"/>
          <w:szCs w:val="24"/>
        </w:rPr>
      </w:pPr>
    </w:p>
    <w:p w14:paraId="359B8FC0" w14:textId="4FE054CB" w:rsidR="00E93AB8" w:rsidRPr="00DD393A" w:rsidRDefault="00E93AB8" w:rsidP="008250D0">
      <w:pPr>
        <w:jc w:val="both"/>
        <w:rPr>
          <w:rFonts w:ascii="Arial" w:hAnsi="Arial" w:cs="Arial"/>
          <w:sz w:val="24"/>
          <w:szCs w:val="24"/>
        </w:rPr>
      </w:pPr>
    </w:p>
    <w:p w14:paraId="6C21C397" w14:textId="0117E692" w:rsidR="00E93AB8" w:rsidRPr="00DD393A" w:rsidRDefault="00E93AB8" w:rsidP="008250D0">
      <w:pPr>
        <w:jc w:val="both"/>
        <w:rPr>
          <w:rFonts w:ascii="Arial" w:hAnsi="Arial" w:cs="Arial"/>
          <w:sz w:val="24"/>
          <w:szCs w:val="24"/>
        </w:rPr>
      </w:pPr>
    </w:p>
    <w:p w14:paraId="0CF51C73" w14:textId="334DE3E7" w:rsidR="00E93AB8" w:rsidRPr="00DD393A" w:rsidRDefault="00E93AB8" w:rsidP="008250D0">
      <w:pPr>
        <w:jc w:val="both"/>
        <w:rPr>
          <w:rFonts w:ascii="Arial" w:hAnsi="Arial" w:cs="Arial"/>
          <w:sz w:val="24"/>
          <w:szCs w:val="24"/>
        </w:rPr>
      </w:pPr>
    </w:p>
    <w:p w14:paraId="4E2CF1E7" w14:textId="64E00017" w:rsidR="00E93AB8" w:rsidRPr="00DD393A" w:rsidRDefault="00E93AB8" w:rsidP="008250D0">
      <w:pPr>
        <w:jc w:val="both"/>
        <w:rPr>
          <w:rFonts w:ascii="Arial" w:hAnsi="Arial" w:cs="Arial"/>
          <w:sz w:val="24"/>
          <w:szCs w:val="24"/>
        </w:rPr>
      </w:pPr>
    </w:p>
    <w:p w14:paraId="00704FF2" w14:textId="5568580F" w:rsidR="00E93AB8" w:rsidRPr="00DD393A" w:rsidRDefault="00E93AB8" w:rsidP="008250D0">
      <w:pPr>
        <w:jc w:val="both"/>
        <w:rPr>
          <w:rFonts w:ascii="Arial" w:hAnsi="Arial" w:cs="Arial"/>
          <w:sz w:val="24"/>
          <w:szCs w:val="24"/>
        </w:rPr>
      </w:pPr>
    </w:p>
    <w:p w14:paraId="1F071BA1" w14:textId="75F39E19" w:rsidR="00E93AB8" w:rsidRPr="00DD393A" w:rsidRDefault="00E93AB8" w:rsidP="008250D0">
      <w:pPr>
        <w:jc w:val="both"/>
        <w:rPr>
          <w:rFonts w:ascii="Arial" w:hAnsi="Arial" w:cs="Arial"/>
          <w:sz w:val="24"/>
          <w:szCs w:val="24"/>
        </w:rPr>
      </w:pPr>
    </w:p>
    <w:p w14:paraId="1E052AE8" w14:textId="301EECF0" w:rsidR="00E93AB8" w:rsidRPr="00DD393A" w:rsidRDefault="00E93AB8" w:rsidP="008250D0">
      <w:pPr>
        <w:jc w:val="both"/>
        <w:rPr>
          <w:rFonts w:ascii="Arial" w:hAnsi="Arial" w:cs="Arial"/>
          <w:sz w:val="24"/>
          <w:szCs w:val="24"/>
        </w:rPr>
      </w:pPr>
    </w:p>
    <w:p w14:paraId="2D747C18" w14:textId="3535FE2F" w:rsidR="00E93AB8" w:rsidRPr="00DD393A" w:rsidRDefault="00E93AB8" w:rsidP="008250D0">
      <w:pPr>
        <w:jc w:val="both"/>
        <w:rPr>
          <w:rFonts w:ascii="Arial" w:hAnsi="Arial" w:cs="Arial"/>
          <w:sz w:val="24"/>
          <w:szCs w:val="24"/>
        </w:rPr>
      </w:pPr>
    </w:p>
    <w:p w14:paraId="73651DDF" w14:textId="3EFC69DB" w:rsidR="00E93AB8" w:rsidRPr="00DD393A" w:rsidRDefault="00E93AB8" w:rsidP="008250D0">
      <w:pPr>
        <w:jc w:val="both"/>
        <w:rPr>
          <w:rFonts w:ascii="Arial" w:hAnsi="Arial" w:cs="Arial"/>
          <w:sz w:val="24"/>
          <w:szCs w:val="24"/>
        </w:rPr>
      </w:pPr>
    </w:p>
    <w:p w14:paraId="7475DF01" w14:textId="2186612E" w:rsidR="00E93AB8" w:rsidRPr="00DD393A" w:rsidRDefault="00E93AB8" w:rsidP="008250D0">
      <w:pPr>
        <w:jc w:val="both"/>
        <w:rPr>
          <w:rFonts w:ascii="Arial" w:hAnsi="Arial" w:cs="Arial"/>
          <w:sz w:val="24"/>
          <w:szCs w:val="24"/>
        </w:rPr>
      </w:pPr>
    </w:p>
    <w:p w14:paraId="3B4AE0BA" w14:textId="3CF20BA3" w:rsidR="00E93AB8" w:rsidRPr="00DD393A" w:rsidRDefault="00E93AB8" w:rsidP="008250D0">
      <w:pPr>
        <w:jc w:val="both"/>
        <w:rPr>
          <w:rFonts w:ascii="Arial" w:hAnsi="Arial" w:cs="Arial"/>
          <w:sz w:val="24"/>
          <w:szCs w:val="24"/>
        </w:rPr>
      </w:pPr>
    </w:p>
    <w:p w14:paraId="2CB552B8" w14:textId="2D810C25" w:rsidR="00E93AB8" w:rsidRPr="00DD393A" w:rsidRDefault="00E93AB8" w:rsidP="008250D0">
      <w:pPr>
        <w:jc w:val="both"/>
        <w:rPr>
          <w:rFonts w:ascii="Arial" w:hAnsi="Arial" w:cs="Arial"/>
          <w:sz w:val="24"/>
          <w:szCs w:val="24"/>
        </w:rPr>
      </w:pPr>
    </w:p>
    <w:p w14:paraId="4ABBABA0" w14:textId="77777777" w:rsidR="00E93AB8" w:rsidRPr="00DD393A" w:rsidRDefault="00E93AB8" w:rsidP="008250D0">
      <w:pPr>
        <w:jc w:val="both"/>
        <w:rPr>
          <w:rFonts w:ascii="Arial" w:hAnsi="Arial" w:cs="Arial"/>
          <w:sz w:val="24"/>
          <w:szCs w:val="24"/>
        </w:rPr>
      </w:pPr>
    </w:p>
    <w:p w14:paraId="3487C182" w14:textId="2179510E" w:rsidR="00127053" w:rsidRDefault="00127053" w:rsidP="00241257">
      <w:pPr>
        <w:pStyle w:val="Titre1"/>
        <w:numPr>
          <w:ilvl w:val="0"/>
          <w:numId w:val="14"/>
        </w:numPr>
        <w:ind w:left="432"/>
        <w:jc w:val="both"/>
        <w:rPr>
          <w:rFonts w:ascii="Arial" w:hAnsi="Arial"/>
          <w:color w:val="7B62A8"/>
        </w:rPr>
      </w:pPr>
      <w:bookmarkStart w:id="2" w:name="_Toc119941860"/>
      <w:r w:rsidRPr="00877BF5">
        <w:rPr>
          <w:rFonts w:ascii="Arial" w:hAnsi="Arial"/>
          <w:color w:val="7B62A8"/>
        </w:rPr>
        <w:t>Constats</w:t>
      </w:r>
      <w:bookmarkEnd w:id="2"/>
      <w:r w:rsidRPr="00877BF5">
        <w:rPr>
          <w:rFonts w:ascii="Arial" w:hAnsi="Arial"/>
          <w:color w:val="7B62A8"/>
        </w:rPr>
        <w:t xml:space="preserve"> </w:t>
      </w:r>
    </w:p>
    <w:p w14:paraId="46273E0F" w14:textId="77777777" w:rsidR="00D63313" w:rsidRPr="00D63313" w:rsidRDefault="00D63313" w:rsidP="00D63313"/>
    <w:p w14:paraId="6F5E1846" w14:textId="6BE92A5E" w:rsidR="00127053" w:rsidRPr="00241257" w:rsidRDefault="00D2628C" w:rsidP="008250D0">
      <w:pPr>
        <w:pStyle w:val="Titre2"/>
        <w:spacing w:before="0" w:after="120" w:line="240" w:lineRule="auto"/>
        <w:jc w:val="both"/>
        <w:rPr>
          <w:rFonts w:ascii="Arial" w:hAnsi="Arial"/>
          <w:color w:val="B24794"/>
          <w:sz w:val="28"/>
        </w:rPr>
      </w:pPr>
      <w:bookmarkStart w:id="3" w:name="_Toc119941861"/>
      <w:r w:rsidRPr="00241257">
        <w:rPr>
          <w:rFonts w:ascii="Arial" w:hAnsi="Arial"/>
          <w:color w:val="B24794"/>
          <w:sz w:val="28"/>
        </w:rPr>
        <w:t>Evolution de l’ASFA</w:t>
      </w:r>
      <w:r w:rsidR="007021D7" w:rsidRPr="00241257">
        <w:rPr>
          <w:rFonts w:ascii="Arial" w:hAnsi="Arial"/>
          <w:color w:val="B24794"/>
          <w:sz w:val="28"/>
        </w:rPr>
        <w:t xml:space="preserve"> :  </w:t>
      </w:r>
      <w:r w:rsidR="00127053" w:rsidRPr="00241257">
        <w:rPr>
          <w:rFonts w:ascii="Arial" w:hAnsi="Arial"/>
          <w:color w:val="B24794"/>
          <w:sz w:val="28"/>
        </w:rPr>
        <w:t>Le Projet Associatif a évolué en 20</w:t>
      </w:r>
      <w:r w:rsidR="008D72D8" w:rsidRPr="00241257">
        <w:rPr>
          <w:rFonts w:ascii="Arial" w:hAnsi="Arial"/>
          <w:color w:val="B24794"/>
          <w:sz w:val="28"/>
        </w:rPr>
        <w:t>21</w:t>
      </w:r>
      <w:r w:rsidR="00127053" w:rsidRPr="00241257">
        <w:rPr>
          <w:rFonts w:ascii="Arial" w:hAnsi="Arial"/>
          <w:color w:val="B24794"/>
          <w:sz w:val="28"/>
        </w:rPr>
        <w:t xml:space="preserve"> et un projet de Direction a été créé en 2018</w:t>
      </w:r>
      <w:r w:rsidR="008D72D8" w:rsidRPr="00241257">
        <w:rPr>
          <w:rFonts w:ascii="Arial" w:hAnsi="Arial"/>
          <w:color w:val="B24794"/>
          <w:sz w:val="28"/>
        </w:rPr>
        <w:t xml:space="preserve"> en cours de réécriture</w:t>
      </w:r>
      <w:r w:rsidR="00127053" w:rsidRPr="00241257">
        <w:rPr>
          <w:rFonts w:ascii="Arial" w:hAnsi="Arial"/>
          <w:color w:val="B24794"/>
          <w:sz w:val="28"/>
        </w:rPr>
        <w:t>.</w:t>
      </w:r>
      <w:bookmarkEnd w:id="3"/>
      <w:r w:rsidR="00127053" w:rsidRPr="00241257">
        <w:rPr>
          <w:rFonts w:ascii="Arial" w:hAnsi="Arial"/>
          <w:color w:val="B24794"/>
          <w:sz w:val="28"/>
        </w:rPr>
        <w:t xml:space="preserve"> </w:t>
      </w:r>
    </w:p>
    <w:p w14:paraId="26E85512" w14:textId="77777777" w:rsidR="008D72D8" w:rsidRPr="00126AF0" w:rsidRDefault="008D72D8" w:rsidP="008250D0">
      <w:pPr>
        <w:jc w:val="both"/>
        <w:rPr>
          <w:rFonts w:ascii="Arial" w:hAnsi="Arial" w:cs="Arial"/>
          <w:sz w:val="24"/>
          <w:szCs w:val="24"/>
        </w:rPr>
      </w:pPr>
      <w:r w:rsidRPr="00126AF0">
        <w:rPr>
          <w:rFonts w:ascii="Arial" w:hAnsi="Arial" w:cs="Arial"/>
          <w:sz w:val="24"/>
          <w:szCs w:val="24"/>
        </w:rPr>
        <w:t>Fin 2021, une AGE</w:t>
      </w:r>
      <w:r w:rsidRPr="00126AF0">
        <w:rPr>
          <w:rStyle w:val="Appelnotedebasdep"/>
          <w:rFonts w:ascii="Arial" w:hAnsi="Arial" w:cs="Arial"/>
          <w:sz w:val="24"/>
          <w:szCs w:val="24"/>
        </w:rPr>
        <w:footnoteReference w:id="1"/>
      </w:r>
      <w:r w:rsidRPr="00126AF0">
        <w:rPr>
          <w:rFonts w:ascii="Arial" w:hAnsi="Arial" w:cs="Arial"/>
          <w:sz w:val="24"/>
          <w:szCs w:val="24"/>
        </w:rPr>
        <w:t xml:space="preserve"> a voté le nouveau projet Associatif qui a été préparé et construit par le Conseil d’Administration et les salariés de l’ASFA depuis le début de l’année 2021. </w:t>
      </w:r>
    </w:p>
    <w:p w14:paraId="3A146C7B" w14:textId="5FC3E17D" w:rsidR="008D72D8" w:rsidRPr="00126AF0" w:rsidRDefault="008D72D8" w:rsidP="008250D0">
      <w:pPr>
        <w:jc w:val="both"/>
        <w:rPr>
          <w:rFonts w:ascii="Arial" w:hAnsi="Arial" w:cs="Arial"/>
          <w:sz w:val="24"/>
          <w:szCs w:val="24"/>
        </w:rPr>
      </w:pPr>
      <w:r w:rsidRPr="00126AF0">
        <w:rPr>
          <w:rFonts w:ascii="Arial" w:hAnsi="Arial" w:cs="Arial"/>
          <w:sz w:val="24"/>
          <w:szCs w:val="24"/>
        </w:rPr>
        <w:t>L’esprit de ce projet Associatif doit alimenter ce projet sur deux points : Implication de tous et la responsabilité de l’ASFA.</w:t>
      </w:r>
    </w:p>
    <w:p w14:paraId="3C927576" w14:textId="77777777" w:rsidR="008D72D8" w:rsidRPr="00D63313" w:rsidRDefault="008D72D8" w:rsidP="00D63313">
      <w:pPr>
        <w:jc w:val="both"/>
        <w:rPr>
          <w:rFonts w:ascii="Arial" w:eastAsiaTheme="majorEastAsia" w:hAnsi="Arial" w:cs="Arial"/>
          <w:b/>
          <w:color w:val="67BEEC"/>
          <w:sz w:val="24"/>
          <w:szCs w:val="24"/>
        </w:rPr>
      </w:pPr>
      <w:bookmarkStart w:id="4" w:name="_Toc111640241"/>
      <w:r w:rsidRPr="00D63313">
        <w:rPr>
          <w:rFonts w:ascii="Arial" w:eastAsiaTheme="majorEastAsia" w:hAnsi="Arial" w:cs="Arial"/>
          <w:b/>
          <w:color w:val="67BEEC"/>
          <w:sz w:val="24"/>
          <w:szCs w:val="24"/>
        </w:rPr>
        <w:t>Implication de tous</w:t>
      </w:r>
      <w:bookmarkEnd w:id="4"/>
      <w:r w:rsidRPr="00D63313">
        <w:rPr>
          <w:rFonts w:ascii="Arial" w:eastAsiaTheme="majorEastAsia" w:hAnsi="Arial" w:cs="Arial"/>
          <w:b/>
          <w:color w:val="67BEEC"/>
          <w:sz w:val="24"/>
          <w:szCs w:val="24"/>
        </w:rPr>
        <w:t xml:space="preserve"> </w:t>
      </w:r>
    </w:p>
    <w:p w14:paraId="6BEEB1C0" w14:textId="77777777" w:rsidR="00126AF0" w:rsidRPr="00126AF0" w:rsidRDefault="008D72D8" w:rsidP="008250D0">
      <w:pPr>
        <w:jc w:val="both"/>
        <w:rPr>
          <w:rFonts w:ascii="Arial" w:hAnsi="Arial" w:cs="Arial"/>
          <w:sz w:val="24"/>
          <w:szCs w:val="24"/>
        </w:rPr>
      </w:pPr>
      <w:r w:rsidRPr="00126AF0">
        <w:rPr>
          <w:rFonts w:ascii="Arial" w:hAnsi="Arial" w:cs="Arial"/>
          <w:sz w:val="24"/>
          <w:szCs w:val="24"/>
        </w:rPr>
        <w:t>En décidant d’impliquer les salariés, les bénéficiaires et tout acteur/partenaire dans différents collèges au sein de l’association et conseil d’administration, les administrateurs montrent clairement leur volonté d’</w:t>
      </w:r>
      <w:r w:rsidRPr="00126AF0">
        <w:rPr>
          <w:rFonts w:ascii="Arial" w:hAnsi="Arial" w:cs="Arial"/>
          <w:b/>
          <w:sz w:val="24"/>
          <w:szCs w:val="24"/>
        </w:rPr>
        <w:t>associer tous les acteurs de l’ASFA</w:t>
      </w:r>
      <w:r w:rsidRPr="00126AF0">
        <w:rPr>
          <w:rFonts w:ascii="Arial" w:hAnsi="Arial" w:cs="Arial"/>
          <w:sz w:val="24"/>
          <w:szCs w:val="24"/>
        </w:rPr>
        <w:t xml:space="preserve"> dans sa gouvernance et sa valorisation. Il est attendu ce même mouvement dans l’organisation, le management et la gestion de la servuction. Les deux Pôles sont déjà engagés dans cette dynamique notamment avec les professionnels et de plus en plus avec nos partenaires. Il faut renforcer ce mouvement et penser l’inclusion des bénéficiaires dans notre organisation, le management et la servuction. Cette implication est possible si les professionnels sont bien formés et responsables de leurs actions</w:t>
      </w:r>
      <w:bookmarkStart w:id="5" w:name="_Toc111640242"/>
      <w:r w:rsidR="00126AF0" w:rsidRPr="00126AF0">
        <w:rPr>
          <w:rFonts w:ascii="Arial" w:hAnsi="Arial" w:cs="Arial"/>
          <w:sz w:val="24"/>
          <w:szCs w:val="24"/>
        </w:rPr>
        <w:t>.</w:t>
      </w:r>
    </w:p>
    <w:p w14:paraId="7966640F" w14:textId="24019646" w:rsidR="008D72D8" w:rsidRPr="00D63313" w:rsidRDefault="008D72D8" w:rsidP="00D63313">
      <w:pPr>
        <w:jc w:val="both"/>
        <w:rPr>
          <w:rFonts w:ascii="Arial" w:eastAsiaTheme="majorEastAsia" w:hAnsi="Arial" w:cs="Arial"/>
          <w:b/>
          <w:color w:val="67BEEC"/>
          <w:sz w:val="24"/>
          <w:szCs w:val="24"/>
        </w:rPr>
      </w:pPr>
      <w:r w:rsidRPr="00D63313">
        <w:rPr>
          <w:rFonts w:ascii="Arial" w:eastAsiaTheme="majorEastAsia" w:hAnsi="Arial" w:cs="Arial"/>
          <w:b/>
          <w:color w:val="67BEEC"/>
          <w:sz w:val="24"/>
          <w:szCs w:val="24"/>
        </w:rPr>
        <w:t>Responsabilité de l’ASFA</w:t>
      </w:r>
      <w:bookmarkEnd w:id="5"/>
      <w:r w:rsidRPr="00D63313">
        <w:rPr>
          <w:rFonts w:ascii="Arial" w:eastAsiaTheme="majorEastAsia" w:hAnsi="Arial" w:cs="Arial"/>
          <w:b/>
          <w:color w:val="67BEEC"/>
          <w:sz w:val="24"/>
          <w:szCs w:val="24"/>
        </w:rPr>
        <w:t xml:space="preserve"> </w:t>
      </w:r>
    </w:p>
    <w:p w14:paraId="0E68642E" w14:textId="7107CDD5" w:rsidR="008D72D8" w:rsidRPr="00126AF0" w:rsidRDefault="008D72D8" w:rsidP="008250D0">
      <w:pPr>
        <w:jc w:val="both"/>
        <w:rPr>
          <w:rFonts w:ascii="Arial" w:hAnsi="Arial" w:cs="Arial"/>
          <w:sz w:val="24"/>
          <w:szCs w:val="24"/>
        </w:rPr>
      </w:pPr>
      <w:r w:rsidRPr="00126AF0">
        <w:rPr>
          <w:rFonts w:ascii="Arial" w:hAnsi="Arial" w:cs="Arial"/>
          <w:sz w:val="24"/>
          <w:szCs w:val="24"/>
        </w:rPr>
        <w:t>L’Association veut engager les services dans un développement durable de leur activité et de la qualité de vie au travail des professionnels. Un audit RSE</w:t>
      </w:r>
      <w:r w:rsidRPr="00126AF0">
        <w:rPr>
          <w:rStyle w:val="Appelnotedebasdep"/>
          <w:rFonts w:ascii="Arial" w:hAnsi="Arial" w:cs="Arial"/>
          <w:sz w:val="24"/>
          <w:szCs w:val="24"/>
        </w:rPr>
        <w:footnoteReference w:id="2"/>
      </w:r>
      <w:r w:rsidRPr="00126AF0">
        <w:rPr>
          <w:rFonts w:ascii="Arial" w:hAnsi="Arial" w:cs="Arial"/>
          <w:sz w:val="24"/>
          <w:szCs w:val="24"/>
        </w:rPr>
        <w:t xml:space="preserve"> commandé par le CA a déjà tracé les grandes lignes de transformation de notre organisation que l’encadrement doit accompagner. L’Association veut avoir un impact social avec la notion de protection durable de la personne et de la famille qui est maintenant bien compris et utilisé au sein des services. </w:t>
      </w:r>
    </w:p>
    <w:p w14:paraId="152E2905" w14:textId="39894ABB" w:rsidR="008D72D8" w:rsidRPr="00126AF0" w:rsidRDefault="00126AF0" w:rsidP="008250D0">
      <w:pPr>
        <w:jc w:val="both"/>
        <w:rPr>
          <w:rFonts w:ascii="Arial" w:hAnsi="Arial" w:cs="Arial"/>
          <w:sz w:val="24"/>
          <w:szCs w:val="24"/>
        </w:rPr>
      </w:pPr>
      <w:r w:rsidRPr="00126AF0">
        <w:rPr>
          <w:rFonts w:ascii="Arial" w:hAnsi="Arial" w:cs="Arial"/>
          <w:sz w:val="24"/>
          <w:szCs w:val="24"/>
        </w:rPr>
        <w:t xml:space="preserve">L’ASFA, à travers son projet Associatif veut jouer un rôle et contribuer à la transition écologique et sociale. De nombreuses actions sont en </w:t>
      </w:r>
      <w:r w:rsidR="00CC7432" w:rsidRPr="00126AF0">
        <w:rPr>
          <w:rFonts w:ascii="Arial" w:hAnsi="Arial" w:cs="Arial"/>
          <w:sz w:val="24"/>
          <w:szCs w:val="24"/>
        </w:rPr>
        <w:t>cours</w:t>
      </w:r>
      <w:r w:rsidR="00CC7432">
        <w:rPr>
          <w:rFonts w:ascii="Arial" w:hAnsi="Arial" w:cs="Arial"/>
          <w:sz w:val="24"/>
          <w:szCs w:val="24"/>
        </w:rPr>
        <w:t xml:space="preserve"> </w:t>
      </w:r>
      <w:r w:rsidR="00CC7432" w:rsidRPr="00126AF0">
        <w:rPr>
          <w:rFonts w:ascii="Arial" w:hAnsi="Arial" w:cs="Arial"/>
          <w:sz w:val="24"/>
          <w:szCs w:val="24"/>
        </w:rPr>
        <w:t>qui</w:t>
      </w:r>
      <w:r w:rsidRPr="00126AF0">
        <w:rPr>
          <w:rFonts w:ascii="Arial" w:hAnsi="Arial" w:cs="Arial"/>
          <w:sz w:val="24"/>
          <w:szCs w:val="24"/>
        </w:rPr>
        <w:t xml:space="preserve"> vont nous permettre à terme d’obtenir un label RSE (LUCIE</w:t>
      </w:r>
      <w:r w:rsidRPr="00126AF0">
        <w:rPr>
          <w:rFonts w:ascii="Arial" w:hAnsi="Arial" w:cs="Arial"/>
          <w:sz w:val="24"/>
          <w:szCs w:val="24"/>
        </w:rPr>
        <w:footnoteReference w:id="3"/>
      </w:r>
      <w:r w:rsidRPr="00126AF0">
        <w:rPr>
          <w:rFonts w:ascii="Arial" w:hAnsi="Arial" w:cs="Arial"/>
          <w:sz w:val="24"/>
          <w:szCs w:val="24"/>
        </w:rPr>
        <w:t>)</w:t>
      </w:r>
      <w:r>
        <w:rPr>
          <w:rFonts w:ascii="Arial" w:hAnsi="Arial" w:cs="Arial"/>
          <w:sz w:val="24"/>
          <w:szCs w:val="24"/>
        </w:rPr>
        <w:t>, dossier géré par le Pôle Gestion Associative</w:t>
      </w:r>
      <w:r w:rsidRPr="00126AF0">
        <w:rPr>
          <w:rFonts w:ascii="Arial" w:hAnsi="Arial" w:cs="Arial"/>
          <w:sz w:val="24"/>
          <w:szCs w:val="24"/>
        </w:rPr>
        <w:t>.</w:t>
      </w:r>
    </w:p>
    <w:p w14:paraId="3C6FF081" w14:textId="77777777" w:rsidR="00127053" w:rsidRPr="00DD393A" w:rsidRDefault="00127053" w:rsidP="008250D0">
      <w:pPr>
        <w:jc w:val="both"/>
        <w:rPr>
          <w:rFonts w:ascii="Arial" w:hAnsi="Arial" w:cs="Arial"/>
          <w:sz w:val="24"/>
          <w:szCs w:val="24"/>
        </w:rPr>
      </w:pPr>
      <w:r w:rsidRPr="00DD393A">
        <w:rPr>
          <w:rFonts w:ascii="Arial" w:hAnsi="Arial" w:cs="Arial"/>
          <w:sz w:val="24"/>
          <w:szCs w:val="24"/>
        </w:rPr>
        <w:t xml:space="preserve">Le projet de direction créé en 2018 à la demande du Conseil d’Administration et valable jusqu’en 2022. Il formalise un fonctionnement et une organisation pour décliner le projet associatif au niveau des professionnels à partir de cinq axes : </w:t>
      </w:r>
    </w:p>
    <w:p w14:paraId="2D6A6A9E" w14:textId="7A4A1B6A" w:rsidR="00127053" w:rsidRPr="00DD393A" w:rsidRDefault="00127053" w:rsidP="00CC7432">
      <w:pPr>
        <w:numPr>
          <w:ilvl w:val="0"/>
          <w:numId w:val="1"/>
        </w:numPr>
        <w:spacing w:after="0"/>
        <w:ind w:left="714" w:hanging="357"/>
        <w:jc w:val="both"/>
        <w:rPr>
          <w:rFonts w:ascii="Arial" w:hAnsi="Arial" w:cs="Arial"/>
          <w:sz w:val="24"/>
          <w:szCs w:val="24"/>
        </w:rPr>
      </w:pPr>
      <w:r w:rsidRPr="00DD393A">
        <w:rPr>
          <w:rFonts w:ascii="Arial" w:hAnsi="Arial" w:cs="Arial"/>
          <w:sz w:val="24"/>
          <w:szCs w:val="24"/>
        </w:rPr>
        <w:lastRenderedPageBreak/>
        <w:t xml:space="preserve">Affirmer l’identité de l’ASFA qui doit être formalisée et </w:t>
      </w:r>
      <w:r w:rsidR="00CC7432" w:rsidRPr="00DD393A">
        <w:rPr>
          <w:rFonts w:ascii="Arial" w:hAnsi="Arial" w:cs="Arial"/>
          <w:sz w:val="24"/>
          <w:szCs w:val="24"/>
        </w:rPr>
        <w:t>coconstruite</w:t>
      </w:r>
      <w:r w:rsidRPr="00DD393A">
        <w:rPr>
          <w:rFonts w:ascii="Arial" w:hAnsi="Arial" w:cs="Arial"/>
          <w:sz w:val="24"/>
          <w:szCs w:val="24"/>
        </w:rPr>
        <w:t xml:space="preserve"> par ceux qui la portent,</w:t>
      </w:r>
    </w:p>
    <w:p w14:paraId="6688FC7F" w14:textId="77777777" w:rsidR="00127053" w:rsidRPr="00DD393A" w:rsidRDefault="00127053" w:rsidP="00CC7432">
      <w:pPr>
        <w:numPr>
          <w:ilvl w:val="0"/>
          <w:numId w:val="1"/>
        </w:numPr>
        <w:spacing w:after="0"/>
        <w:ind w:left="714" w:hanging="357"/>
        <w:jc w:val="both"/>
        <w:rPr>
          <w:rFonts w:ascii="Arial" w:hAnsi="Arial" w:cs="Arial"/>
          <w:sz w:val="24"/>
          <w:szCs w:val="24"/>
        </w:rPr>
      </w:pPr>
      <w:r w:rsidRPr="00DD393A">
        <w:rPr>
          <w:rFonts w:ascii="Arial" w:hAnsi="Arial" w:cs="Arial"/>
          <w:sz w:val="24"/>
          <w:szCs w:val="24"/>
        </w:rPr>
        <w:t>Donner la capacité à chacun de construire, de porter, d’être responsable de l’ASFA, de ce qu’elle produit,</w:t>
      </w:r>
    </w:p>
    <w:p w14:paraId="304B90D2" w14:textId="77777777" w:rsidR="00127053" w:rsidRPr="00DD393A" w:rsidRDefault="00127053" w:rsidP="00CC7432">
      <w:pPr>
        <w:numPr>
          <w:ilvl w:val="0"/>
          <w:numId w:val="1"/>
        </w:numPr>
        <w:spacing w:after="0"/>
        <w:ind w:left="714" w:hanging="357"/>
        <w:jc w:val="both"/>
        <w:rPr>
          <w:rFonts w:ascii="Arial" w:hAnsi="Arial" w:cs="Arial"/>
          <w:sz w:val="24"/>
          <w:szCs w:val="24"/>
        </w:rPr>
      </w:pPr>
      <w:r w:rsidRPr="00DD393A">
        <w:rPr>
          <w:rFonts w:ascii="Arial" w:hAnsi="Arial" w:cs="Arial"/>
          <w:sz w:val="24"/>
          <w:szCs w:val="24"/>
        </w:rPr>
        <w:t>Elever le niveau de compétence qui doit être adapté aux nouveaux enjeux de notre secteur</w:t>
      </w:r>
    </w:p>
    <w:p w14:paraId="5DFF855B" w14:textId="77777777" w:rsidR="00127053" w:rsidRPr="00DD393A" w:rsidRDefault="00127053" w:rsidP="00CC7432">
      <w:pPr>
        <w:numPr>
          <w:ilvl w:val="0"/>
          <w:numId w:val="1"/>
        </w:numPr>
        <w:spacing w:after="0"/>
        <w:ind w:left="714" w:hanging="357"/>
        <w:jc w:val="both"/>
        <w:rPr>
          <w:rFonts w:ascii="Arial" w:hAnsi="Arial" w:cs="Arial"/>
          <w:sz w:val="24"/>
          <w:szCs w:val="24"/>
        </w:rPr>
      </w:pPr>
      <w:r w:rsidRPr="00DD393A">
        <w:rPr>
          <w:rFonts w:ascii="Arial" w:hAnsi="Arial" w:cs="Arial"/>
          <w:sz w:val="24"/>
          <w:szCs w:val="24"/>
        </w:rPr>
        <w:t>Repenser l’organisation pour sécuriser, pour coordonner, pour qu’elle valorise chaque professionnel,</w:t>
      </w:r>
    </w:p>
    <w:p w14:paraId="2EABCF53" w14:textId="4FA66070" w:rsidR="00127053" w:rsidRDefault="00127053" w:rsidP="00CC7432">
      <w:pPr>
        <w:numPr>
          <w:ilvl w:val="0"/>
          <w:numId w:val="1"/>
        </w:numPr>
        <w:spacing w:after="0"/>
        <w:ind w:left="714" w:hanging="357"/>
        <w:jc w:val="both"/>
        <w:rPr>
          <w:rFonts w:ascii="Arial" w:hAnsi="Arial" w:cs="Arial"/>
          <w:sz w:val="24"/>
          <w:szCs w:val="24"/>
        </w:rPr>
      </w:pPr>
      <w:r w:rsidRPr="00DD393A">
        <w:rPr>
          <w:rFonts w:ascii="Arial" w:hAnsi="Arial" w:cs="Arial"/>
          <w:sz w:val="24"/>
          <w:szCs w:val="24"/>
        </w:rPr>
        <w:t>Produire une dynamique d’intelligence collective et d’agilité des professionnels pour construire des prestations sur-mesure et innovantes.</w:t>
      </w:r>
    </w:p>
    <w:p w14:paraId="3CCE86F3" w14:textId="77777777" w:rsidR="00CC7432" w:rsidRPr="00DD393A" w:rsidRDefault="00CC7432" w:rsidP="00CC7432">
      <w:pPr>
        <w:spacing w:after="0"/>
        <w:ind w:left="714"/>
        <w:jc w:val="both"/>
        <w:rPr>
          <w:rFonts w:ascii="Arial" w:hAnsi="Arial" w:cs="Arial"/>
          <w:sz w:val="24"/>
          <w:szCs w:val="24"/>
        </w:rPr>
      </w:pPr>
    </w:p>
    <w:p w14:paraId="6CA34753" w14:textId="09F34D32" w:rsidR="00127053" w:rsidRPr="00DD393A" w:rsidRDefault="00127053" w:rsidP="008250D0">
      <w:pPr>
        <w:jc w:val="both"/>
        <w:rPr>
          <w:rFonts w:ascii="Arial" w:hAnsi="Arial" w:cs="Arial"/>
          <w:sz w:val="24"/>
          <w:szCs w:val="24"/>
        </w:rPr>
      </w:pPr>
      <w:r w:rsidRPr="00DD393A">
        <w:rPr>
          <w:rFonts w:ascii="Arial" w:hAnsi="Arial" w:cs="Arial"/>
          <w:sz w:val="24"/>
          <w:szCs w:val="24"/>
        </w:rPr>
        <w:t xml:space="preserve">Pour les </w:t>
      </w:r>
      <w:r w:rsidR="00126AF0">
        <w:rPr>
          <w:rFonts w:ascii="Arial" w:hAnsi="Arial" w:cs="Arial"/>
          <w:sz w:val="24"/>
          <w:szCs w:val="24"/>
        </w:rPr>
        <w:t xml:space="preserve">fonctions </w:t>
      </w:r>
      <w:r w:rsidR="007919CA" w:rsidRPr="00DD393A">
        <w:rPr>
          <w:rFonts w:ascii="Arial" w:hAnsi="Arial" w:cs="Arial"/>
          <w:sz w:val="24"/>
          <w:szCs w:val="24"/>
        </w:rPr>
        <w:t>transversa</w:t>
      </w:r>
      <w:r w:rsidR="00126AF0">
        <w:rPr>
          <w:rFonts w:ascii="Arial" w:hAnsi="Arial" w:cs="Arial"/>
          <w:sz w:val="24"/>
          <w:szCs w:val="24"/>
        </w:rPr>
        <w:t>les</w:t>
      </w:r>
      <w:r w:rsidRPr="00DD393A">
        <w:rPr>
          <w:rFonts w:ascii="Arial" w:hAnsi="Arial" w:cs="Arial"/>
          <w:sz w:val="24"/>
          <w:szCs w:val="24"/>
        </w:rPr>
        <w:t xml:space="preserve"> qui doivent intégrer ces différentes dimensions cela induit dans la mise en œuvre de ses missions : </w:t>
      </w:r>
    </w:p>
    <w:p w14:paraId="623EF03E" w14:textId="77777777" w:rsidR="00127053" w:rsidRPr="00DD393A" w:rsidRDefault="00127053" w:rsidP="00241257">
      <w:pPr>
        <w:pStyle w:val="Paragraphedeliste"/>
        <w:numPr>
          <w:ilvl w:val="0"/>
          <w:numId w:val="2"/>
        </w:numPr>
        <w:jc w:val="both"/>
        <w:rPr>
          <w:rFonts w:ascii="Arial" w:hAnsi="Arial" w:cs="Arial"/>
          <w:sz w:val="24"/>
          <w:szCs w:val="24"/>
        </w:rPr>
      </w:pPr>
      <w:r w:rsidRPr="00DD393A">
        <w:rPr>
          <w:rFonts w:ascii="Arial" w:hAnsi="Arial" w:cs="Arial"/>
          <w:sz w:val="24"/>
          <w:szCs w:val="24"/>
        </w:rPr>
        <w:t xml:space="preserve">D’être attentif à prendre en compte les bénéficiaires de l’ASFA en privilégiant leur autonomie, leur milieu et leur capacité à participer et à interagir avec les services de servuction de l’ASFA. </w:t>
      </w:r>
    </w:p>
    <w:p w14:paraId="08941E8D" w14:textId="3B3819D7" w:rsidR="007457A0" w:rsidRPr="00DD393A" w:rsidRDefault="00127053" w:rsidP="00241257">
      <w:pPr>
        <w:pStyle w:val="Paragraphedeliste"/>
        <w:numPr>
          <w:ilvl w:val="0"/>
          <w:numId w:val="2"/>
        </w:numPr>
        <w:jc w:val="both"/>
        <w:rPr>
          <w:rFonts w:ascii="Arial" w:hAnsi="Arial" w:cs="Arial"/>
          <w:sz w:val="24"/>
          <w:szCs w:val="24"/>
        </w:rPr>
      </w:pPr>
      <w:r w:rsidRPr="00DD393A">
        <w:rPr>
          <w:rFonts w:ascii="Arial" w:hAnsi="Arial" w:cs="Arial"/>
          <w:sz w:val="24"/>
          <w:szCs w:val="24"/>
        </w:rPr>
        <w:t>De faire participer les professionnels de l’ASFA</w:t>
      </w:r>
      <w:r w:rsidR="007457A0" w:rsidRPr="00DD393A">
        <w:rPr>
          <w:rFonts w:ascii="Arial" w:hAnsi="Arial" w:cs="Arial"/>
          <w:sz w:val="24"/>
          <w:szCs w:val="24"/>
        </w:rPr>
        <w:t xml:space="preserve"> quand ils sont utilisateurs et tous partenaires partie-prenant</w:t>
      </w:r>
      <w:r w:rsidRPr="00DD393A">
        <w:rPr>
          <w:rFonts w:ascii="Arial" w:hAnsi="Arial" w:cs="Arial"/>
          <w:sz w:val="24"/>
          <w:szCs w:val="24"/>
        </w:rPr>
        <w:t xml:space="preserve"> pour construire les </w:t>
      </w:r>
      <w:r w:rsidR="007457A0" w:rsidRPr="00DD393A">
        <w:rPr>
          <w:rFonts w:ascii="Arial" w:hAnsi="Arial" w:cs="Arial"/>
          <w:sz w:val="24"/>
          <w:szCs w:val="24"/>
        </w:rPr>
        <w:t xml:space="preserve">réponses qu’ils proposent dans les 6 types d’activités dont ils ont la charge </w:t>
      </w:r>
    </w:p>
    <w:p w14:paraId="237E2B5B" w14:textId="0F40FAC4" w:rsidR="00127053" w:rsidRPr="00DD393A" w:rsidRDefault="007457A0" w:rsidP="00241257">
      <w:pPr>
        <w:pStyle w:val="Paragraphedeliste"/>
        <w:numPr>
          <w:ilvl w:val="0"/>
          <w:numId w:val="2"/>
        </w:numPr>
        <w:jc w:val="both"/>
        <w:rPr>
          <w:rFonts w:ascii="Arial" w:hAnsi="Arial" w:cs="Arial"/>
          <w:sz w:val="24"/>
          <w:szCs w:val="24"/>
        </w:rPr>
      </w:pPr>
      <w:r w:rsidRPr="00DD393A">
        <w:rPr>
          <w:rFonts w:ascii="Arial" w:hAnsi="Arial" w:cs="Arial"/>
          <w:sz w:val="24"/>
          <w:szCs w:val="24"/>
        </w:rPr>
        <w:t>De privilégier l’autonomie, l’agilité et la responsabilité</w:t>
      </w:r>
      <w:r w:rsidR="00D2628C" w:rsidRPr="00DD393A">
        <w:rPr>
          <w:rFonts w:ascii="Arial" w:hAnsi="Arial" w:cs="Arial"/>
          <w:sz w:val="24"/>
          <w:szCs w:val="24"/>
        </w:rPr>
        <w:t xml:space="preserve"> des professionnels</w:t>
      </w:r>
      <w:r w:rsidRPr="00DD393A">
        <w:rPr>
          <w:rFonts w:ascii="Arial" w:hAnsi="Arial" w:cs="Arial"/>
          <w:sz w:val="24"/>
          <w:szCs w:val="24"/>
        </w:rPr>
        <w:t xml:space="preserve"> dans la conception des réponses </w:t>
      </w:r>
    </w:p>
    <w:p w14:paraId="0A29970A" w14:textId="6747AF9E" w:rsidR="007457A0" w:rsidRPr="00DD393A" w:rsidRDefault="007457A0" w:rsidP="00241257">
      <w:pPr>
        <w:pStyle w:val="Paragraphedeliste"/>
        <w:numPr>
          <w:ilvl w:val="0"/>
          <w:numId w:val="2"/>
        </w:numPr>
        <w:jc w:val="both"/>
        <w:rPr>
          <w:rFonts w:ascii="Arial" w:hAnsi="Arial" w:cs="Arial"/>
          <w:sz w:val="24"/>
          <w:szCs w:val="24"/>
        </w:rPr>
      </w:pPr>
      <w:r w:rsidRPr="00DD393A">
        <w:rPr>
          <w:rFonts w:ascii="Arial" w:hAnsi="Arial" w:cs="Arial"/>
          <w:sz w:val="24"/>
          <w:szCs w:val="24"/>
        </w:rPr>
        <w:t xml:space="preserve">De penser ces réponses dans un cadre actuel, moderne en intégrant les techniques et technologies les plus avancées </w:t>
      </w:r>
    </w:p>
    <w:p w14:paraId="518AFF4E" w14:textId="77777777" w:rsidR="00126AF0" w:rsidRDefault="007457A0" w:rsidP="00241257">
      <w:pPr>
        <w:pStyle w:val="Paragraphedeliste"/>
        <w:numPr>
          <w:ilvl w:val="0"/>
          <w:numId w:val="2"/>
        </w:numPr>
        <w:jc w:val="both"/>
        <w:rPr>
          <w:rFonts w:ascii="Arial" w:hAnsi="Arial" w:cs="Arial"/>
          <w:sz w:val="24"/>
          <w:szCs w:val="24"/>
        </w:rPr>
      </w:pPr>
      <w:r w:rsidRPr="00DD393A">
        <w:rPr>
          <w:rFonts w:ascii="Arial" w:hAnsi="Arial" w:cs="Arial"/>
          <w:sz w:val="24"/>
          <w:szCs w:val="24"/>
        </w:rPr>
        <w:t>En marquant ses réponses de l’identité de l’ASFA : Qualité de la servuction, respect des bénéficiaires, qualité de vie au travail, développement durable, ouverture d’esprit, esthétique et pragmatisme</w:t>
      </w:r>
    </w:p>
    <w:p w14:paraId="02D19494" w14:textId="3A76FCCE" w:rsidR="007457A0" w:rsidRPr="00DD393A" w:rsidRDefault="00126AF0" w:rsidP="00241257">
      <w:pPr>
        <w:pStyle w:val="Paragraphedeliste"/>
        <w:numPr>
          <w:ilvl w:val="0"/>
          <w:numId w:val="2"/>
        </w:numPr>
        <w:jc w:val="both"/>
        <w:rPr>
          <w:rFonts w:ascii="Arial" w:hAnsi="Arial" w:cs="Arial"/>
          <w:sz w:val="24"/>
          <w:szCs w:val="24"/>
        </w:rPr>
      </w:pPr>
      <w:r>
        <w:rPr>
          <w:rFonts w:ascii="Arial" w:hAnsi="Arial" w:cs="Arial"/>
          <w:sz w:val="24"/>
          <w:szCs w:val="24"/>
        </w:rPr>
        <w:t>En veillant à l’inscription dans la démarche RSE définie dans le Projet Associatif voté en 2021</w:t>
      </w:r>
      <w:r w:rsidR="007457A0" w:rsidRPr="00DD393A">
        <w:rPr>
          <w:rFonts w:ascii="Arial" w:hAnsi="Arial" w:cs="Arial"/>
          <w:sz w:val="24"/>
          <w:szCs w:val="24"/>
        </w:rPr>
        <w:t xml:space="preserve">.  </w:t>
      </w:r>
    </w:p>
    <w:p w14:paraId="5B04643A" w14:textId="18DE08A3" w:rsidR="00D2628C" w:rsidRPr="00241257" w:rsidRDefault="00D2628C" w:rsidP="00241257">
      <w:pPr>
        <w:pStyle w:val="Titre2"/>
        <w:spacing w:before="0" w:after="120" w:line="240" w:lineRule="auto"/>
        <w:jc w:val="both"/>
        <w:rPr>
          <w:rFonts w:ascii="Arial" w:hAnsi="Arial"/>
          <w:color w:val="B24794"/>
          <w:sz w:val="28"/>
        </w:rPr>
      </w:pPr>
      <w:bookmarkStart w:id="6" w:name="_Toc119941862"/>
      <w:r w:rsidRPr="00241257">
        <w:rPr>
          <w:rFonts w:ascii="Arial" w:hAnsi="Arial"/>
          <w:color w:val="B24794"/>
          <w:sz w:val="28"/>
        </w:rPr>
        <w:t>Evolution de la législation</w:t>
      </w:r>
      <w:bookmarkEnd w:id="6"/>
      <w:r w:rsidRPr="00241257">
        <w:rPr>
          <w:rFonts w:ascii="Arial" w:hAnsi="Arial"/>
          <w:color w:val="B24794"/>
          <w:sz w:val="28"/>
        </w:rPr>
        <w:t xml:space="preserve"> </w:t>
      </w:r>
    </w:p>
    <w:p w14:paraId="18FE24A4" w14:textId="72846421" w:rsidR="00D2628C" w:rsidRPr="00DD393A" w:rsidRDefault="00D2628C" w:rsidP="008250D0">
      <w:pPr>
        <w:jc w:val="both"/>
        <w:rPr>
          <w:rFonts w:ascii="Arial" w:hAnsi="Arial" w:cs="Arial"/>
          <w:sz w:val="24"/>
          <w:szCs w:val="24"/>
        </w:rPr>
      </w:pPr>
      <w:r w:rsidRPr="00DD393A">
        <w:rPr>
          <w:rFonts w:ascii="Arial" w:hAnsi="Arial" w:cs="Arial"/>
          <w:sz w:val="24"/>
          <w:szCs w:val="24"/>
        </w:rPr>
        <w:t xml:space="preserve">La législation sur l’ensemble des activités des services </w:t>
      </w:r>
      <w:r w:rsidR="007919CA" w:rsidRPr="00DD393A">
        <w:rPr>
          <w:rFonts w:ascii="Arial" w:hAnsi="Arial" w:cs="Arial"/>
          <w:sz w:val="24"/>
          <w:szCs w:val="24"/>
        </w:rPr>
        <w:t>transversaux</w:t>
      </w:r>
      <w:r w:rsidRPr="00DD393A">
        <w:rPr>
          <w:rFonts w:ascii="Arial" w:hAnsi="Arial" w:cs="Arial"/>
          <w:sz w:val="24"/>
          <w:szCs w:val="24"/>
        </w:rPr>
        <w:t xml:space="preserve"> est importante. </w:t>
      </w:r>
    </w:p>
    <w:p w14:paraId="52FFE5DD" w14:textId="0E5C6AB4" w:rsidR="00D2628C" w:rsidRPr="00DD393A" w:rsidRDefault="00D2628C" w:rsidP="008250D0">
      <w:pPr>
        <w:jc w:val="both"/>
        <w:rPr>
          <w:rFonts w:ascii="Arial" w:hAnsi="Arial" w:cs="Arial"/>
          <w:sz w:val="24"/>
          <w:szCs w:val="24"/>
        </w:rPr>
      </w:pPr>
      <w:r w:rsidRPr="00DD393A">
        <w:rPr>
          <w:rFonts w:ascii="Arial" w:hAnsi="Arial" w:cs="Arial"/>
          <w:sz w:val="24"/>
          <w:szCs w:val="24"/>
        </w:rPr>
        <w:t>Elle est normative en imposant des éléments, procédures</w:t>
      </w:r>
      <w:r w:rsidR="007021D7" w:rsidRPr="00DD393A">
        <w:rPr>
          <w:rFonts w:ascii="Arial" w:hAnsi="Arial" w:cs="Arial"/>
          <w:sz w:val="24"/>
          <w:szCs w:val="24"/>
        </w:rPr>
        <w:t>, Etc.</w:t>
      </w:r>
      <w:r w:rsidRPr="00DD393A">
        <w:rPr>
          <w:rFonts w:ascii="Arial" w:hAnsi="Arial" w:cs="Arial"/>
          <w:sz w:val="24"/>
          <w:szCs w:val="24"/>
        </w:rPr>
        <w:t xml:space="preserve"> obligatoires. </w:t>
      </w:r>
    </w:p>
    <w:p w14:paraId="682A9DAA" w14:textId="033437C9" w:rsidR="00D2628C" w:rsidRPr="00DD393A" w:rsidRDefault="00D2628C" w:rsidP="008250D0">
      <w:pPr>
        <w:jc w:val="both"/>
        <w:rPr>
          <w:rFonts w:ascii="Arial" w:hAnsi="Arial" w:cs="Arial"/>
          <w:sz w:val="24"/>
          <w:szCs w:val="24"/>
        </w:rPr>
      </w:pPr>
      <w:r w:rsidRPr="00DD393A">
        <w:rPr>
          <w:rFonts w:ascii="Arial" w:hAnsi="Arial" w:cs="Arial"/>
          <w:sz w:val="24"/>
          <w:szCs w:val="24"/>
        </w:rPr>
        <w:t xml:space="preserve">Elle concerne : </w:t>
      </w:r>
      <w:r w:rsidR="002B64F0" w:rsidRPr="00DD393A">
        <w:rPr>
          <w:rFonts w:ascii="Arial" w:hAnsi="Arial" w:cs="Arial"/>
          <w:sz w:val="24"/>
          <w:szCs w:val="24"/>
        </w:rPr>
        <w:t>la législation en matière de droit du travail, les obligations en matière de resso</w:t>
      </w:r>
      <w:r w:rsidR="00E56BF0" w:rsidRPr="00DD393A">
        <w:rPr>
          <w:rFonts w:ascii="Arial" w:hAnsi="Arial" w:cs="Arial"/>
          <w:sz w:val="24"/>
          <w:szCs w:val="24"/>
        </w:rPr>
        <w:t>urces humaines</w:t>
      </w:r>
      <w:r w:rsidR="002B64F0" w:rsidRPr="00DD393A">
        <w:rPr>
          <w:rFonts w:ascii="Arial" w:hAnsi="Arial" w:cs="Arial"/>
          <w:sz w:val="24"/>
          <w:szCs w:val="24"/>
        </w:rPr>
        <w:t>, la législation en matière du droit comptable et financier et les règles de déontologique associées, la réglementation fiscale, l</w:t>
      </w:r>
      <w:r w:rsidRPr="00DD393A">
        <w:rPr>
          <w:rFonts w:ascii="Arial" w:hAnsi="Arial" w:cs="Arial"/>
          <w:sz w:val="24"/>
          <w:szCs w:val="24"/>
        </w:rPr>
        <w:t xml:space="preserve">a RGPD, </w:t>
      </w:r>
      <w:r w:rsidR="002B64F0" w:rsidRPr="00DD393A">
        <w:rPr>
          <w:rFonts w:ascii="Arial" w:hAnsi="Arial" w:cs="Arial"/>
          <w:sz w:val="24"/>
          <w:szCs w:val="24"/>
        </w:rPr>
        <w:t>les règles d</w:t>
      </w:r>
      <w:r w:rsidRPr="00DD393A">
        <w:rPr>
          <w:rFonts w:ascii="Arial" w:hAnsi="Arial" w:cs="Arial"/>
          <w:sz w:val="24"/>
          <w:szCs w:val="24"/>
        </w:rPr>
        <w:t xml:space="preserve">’hygiène et </w:t>
      </w:r>
      <w:r w:rsidR="002B64F0" w:rsidRPr="00DD393A">
        <w:rPr>
          <w:rFonts w:ascii="Arial" w:hAnsi="Arial" w:cs="Arial"/>
          <w:sz w:val="24"/>
          <w:szCs w:val="24"/>
        </w:rPr>
        <w:t>de</w:t>
      </w:r>
      <w:r w:rsidRPr="00DD393A">
        <w:rPr>
          <w:rFonts w:ascii="Arial" w:hAnsi="Arial" w:cs="Arial"/>
          <w:sz w:val="24"/>
          <w:szCs w:val="24"/>
        </w:rPr>
        <w:t xml:space="preserve"> sécurité des biens et des personnes, la conception et l’entretien des bien</w:t>
      </w:r>
      <w:r w:rsidR="002B64F0" w:rsidRPr="00DD393A">
        <w:rPr>
          <w:rFonts w:ascii="Arial" w:hAnsi="Arial" w:cs="Arial"/>
          <w:sz w:val="24"/>
          <w:szCs w:val="24"/>
        </w:rPr>
        <w:t>s mobiliers et immobiliers, la confidentialité des informations dans les différents domaines de compétences.</w:t>
      </w:r>
    </w:p>
    <w:p w14:paraId="2EC6E05D" w14:textId="0AB25619" w:rsidR="002B64F0" w:rsidRPr="00DD393A" w:rsidRDefault="00D2628C" w:rsidP="008250D0">
      <w:pPr>
        <w:jc w:val="both"/>
        <w:rPr>
          <w:rFonts w:ascii="Arial" w:hAnsi="Arial" w:cs="Arial"/>
          <w:sz w:val="24"/>
          <w:szCs w:val="24"/>
        </w:rPr>
      </w:pPr>
      <w:r w:rsidRPr="00DD393A">
        <w:rPr>
          <w:rFonts w:ascii="Arial" w:hAnsi="Arial" w:cs="Arial"/>
          <w:sz w:val="24"/>
          <w:szCs w:val="24"/>
        </w:rPr>
        <w:t xml:space="preserve">Les </w:t>
      </w:r>
      <w:r w:rsidR="00126AF0">
        <w:rPr>
          <w:rFonts w:ascii="Arial" w:hAnsi="Arial" w:cs="Arial"/>
          <w:sz w:val="24"/>
          <w:szCs w:val="24"/>
        </w:rPr>
        <w:t xml:space="preserve">fonctions </w:t>
      </w:r>
      <w:r w:rsidR="00126AF0" w:rsidRPr="00DD393A">
        <w:rPr>
          <w:rFonts w:ascii="Arial" w:hAnsi="Arial" w:cs="Arial"/>
          <w:sz w:val="24"/>
          <w:szCs w:val="24"/>
        </w:rPr>
        <w:t>transversa</w:t>
      </w:r>
      <w:r w:rsidR="00126AF0">
        <w:rPr>
          <w:rFonts w:ascii="Arial" w:hAnsi="Arial" w:cs="Arial"/>
          <w:sz w:val="24"/>
          <w:szCs w:val="24"/>
        </w:rPr>
        <w:t>les</w:t>
      </w:r>
      <w:r w:rsidR="00126AF0" w:rsidRPr="00DD393A">
        <w:rPr>
          <w:rFonts w:ascii="Arial" w:hAnsi="Arial" w:cs="Arial"/>
          <w:sz w:val="24"/>
          <w:szCs w:val="24"/>
        </w:rPr>
        <w:t xml:space="preserve"> </w:t>
      </w:r>
      <w:r w:rsidRPr="00DD393A">
        <w:rPr>
          <w:rFonts w:ascii="Arial" w:hAnsi="Arial" w:cs="Arial"/>
          <w:sz w:val="24"/>
          <w:szCs w:val="24"/>
        </w:rPr>
        <w:t>doivent donc être vigilant</w:t>
      </w:r>
      <w:r w:rsidR="00126AF0">
        <w:rPr>
          <w:rFonts w:ascii="Arial" w:hAnsi="Arial" w:cs="Arial"/>
          <w:sz w:val="24"/>
          <w:szCs w:val="24"/>
        </w:rPr>
        <w:t>e</w:t>
      </w:r>
      <w:r w:rsidRPr="00DD393A">
        <w:rPr>
          <w:rFonts w:ascii="Arial" w:hAnsi="Arial" w:cs="Arial"/>
          <w:sz w:val="24"/>
          <w:szCs w:val="24"/>
        </w:rPr>
        <w:t>s à l’intégration dans toutes ses activités de cette législation qui est en constante évolution ce qui nécessite une veille et une mise à jour juridique.</w:t>
      </w:r>
    </w:p>
    <w:p w14:paraId="081A516E" w14:textId="246FBFA0" w:rsidR="002B64F0" w:rsidRPr="00DD393A" w:rsidRDefault="002B64F0" w:rsidP="008250D0">
      <w:pPr>
        <w:jc w:val="both"/>
        <w:rPr>
          <w:rFonts w:ascii="Arial" w:hAnsi="Arial" w:cs="Arial"/>
          <w:sz w:val="24"/>
          <w:szCs w:val="24"/>
        </w:rPr>
      </w:pPr>
      <w:r w:rsidRPr="00DD393A">
        <w:rPr>
          <w:rFonts w:ascii="Arial" w:hAnsi="Arial" w:cs="Arial"/>
          <w:sz w:val="24"/>
          <w:szCs w:val="24"/>
        </w:rPr>
        <w:t>A ce titre, différents abonnements sont à disposition et une veille sur des sites tels que NEXEM, ANAP, Etc. est organisée. Les informations sont disponibles pour les membres de ces équipes dans leur dossier respectif selon leur appartenance.</w:t>
      </w:r>
    </w:p>
    <w:p w14:paraId="677FE17F" w14:textId="0FAB843D" w:rsidR="00D2628C" w:rsidRPr="00241257" w:rsidRDefault="00B85BE7" w:rsidP="00241257">
      <w:pPr>
        <w:pStyle w:val="Titre2"/>
        <w:spacing w:before="0" w:after="120" w:line="240" w:lineRule="auto"/>
        <w:jc w:val="both"/>
        <w:rPr>
          <w:rFonts w:ascii="Arial" w:hAnsi="Arial"/>
          <w:color w:val="B24794"/>
          <w:sz w:val="28"/>
        </w:rPr>
      </w:pPr>
      <w:bookmarkStart w:id="7" w:name="_Toc119941863"/>
      <w:r w:rsidRPr="00241257">
        <w:rPr>
          <w:rFonts w:ascii="Arial" w:hAnsi="Arial"/>
          <w:color w:val="B24794"/>
          <w:sz w:val="28"/>
        </w:rPr>
        <w:lastRenderedPageBreak/>
        <w:t xml:space="preserve">Evolution des missions des </w:t>
      </w:r>
      <w:r w:rsidR="00126AF0" w:rsidRPr="00241257">
        <w:rPr>
          <w:rFonts w:ascii="Arial" w:hAnsi="Arial"/>
          <w:color w:val="B24794"/>
          <w:sz w:val="28"/>
        </w:rPr>
        <w:t>fonction</w:t>
      </w:r>
      <w:r w:rsidRPr="00241257">
        <w:rPr>
          <w:rFonts w:ascii="Arial" w:hAnsi="Arial"/>
          <w:color w:val="B24794"/>
          <w:sz w:val="28"/>
        </w:rPr>
        <w:t>s transversa</w:t>
      </w:r>
      <w:r w:rsidR="00126AF0" w:rsidRPr="00241257">
        <w:rPr>
          <w:rFonts w:ascii="Arial" w:hAnsi="Arial"/>
          <w:color w:val="B24794"/>
          <w:sz w:val="28"/>
        </w:rPr>
        <w:t>les</w:t>
      </w:r>
      <w:bookmarkEnd w:id="7"/>
    </w:p>
    <w:p w14:paraId="3897703B" w14:textId="03831B95" w:rsidR="001F0168" w:rsidRPr="00DD393A" w:rsidRDefault="00B85BE7" w:rsidP="008250D0">
      <w:pPr>
        <w:jc w:val="both"/>
        <w:rPr>
          <w:rFonts w:ascii="Arial" w:hAnsi="Arial" w:cs="Arial"/>
          <w:sz w:val="24"/>
          <w:szCs w:val="24"/>
        </w:rPr>
      </w:pPr>
      <w:r w:rsidRPr="00DD393A">
        <w:rPr>
          <w:rFonts w:ascii="Arial" w:hAnsi="Arial" w:cs="Arial"/>
          <w:sz w:val="24"/>
          <w:szCs w:val="24"/>
        </w:rPr>
        <w:t xml:space="preserve">Depuis 20 ans le secteur social et médico-social a dû intégrer la bonne gestion des moyens financiers et matériel mis à sa disposition. Il ne s’agit plus seulement de répondre aux demandes internes au coup par coup, mais de </w:t>
      </w:r>
      <w:r w:rsidR="0065514B" w:rsidRPr="00DD393A">
        <w:rPr>
          <w:rFonts w:ascii="Arial" w:hAnsi="Arial" w:cs="Arial"/>
          <w:sz w:val="24"/>
          <w:szCs w:val="24"/>
        </w:rPr>
        <w:t xml:space="preserve">concevoir et de </w:t>
      </w:r>
      <w:r w:rsidRPr="00DD393A">
        <w:rPr>
          <w:rFonts w:ascii="Arial" w:hAnsi="Arial" w:cs="Arial"/>
          <w:sz w:val="24"/>
          <w:szCs w:val="24"/>
        </w:rPr>
        <w:t>mettre en œuvre des systèmes d’information, technologique</w:t>
      </w:r>
      <w:r w:rsidR="0065514B" w:rsidRPr="00DD393A">
        <w:rPr>
          <w:rFonts w:ascii="Arial" w:hAnsi="Arial" w:cs="Arial"/>
          <w:sz w:val="24"/>
          <w:szCs w:val="24"/>
        </w:rPr>
        <w:t xml:space="preserve">… complexes qui répondent et s’adaptent à la servuction pour la renforcer tout en optimisant les coûts, de penser leur évolution avec une approche stratégique qui impose une veille technique, légale, prospective sur les métiers de l’association et l’évolution de notre société. </w:t>
      </w:r>
    </w:p>
    <w:p w14:paraId="5146C99A" w14:textId="6E417675" w:rsidR="0065514B" w:rsidRPr="00DD393A" w:rsidRDefault="00126AF0" w:rsidP="008250D0">
      <w:pPr>
        <w:jc w:val="both"/>
        <w:rPr>
          <w:rFonts w:ascii="Arial" w:hAnsi="Arial" w:cs="Arial"/>
          <w:sz w:val="24"/>
          <w:szCs w:val="24"/>
        </w:rPr>
      </w:pPr>
      <w:r w:rsidRPr="00DD393A">
        <w:rPr>
          <w:rFonts w:ascii="Arial" w:hAnsi="Arial" w:cs="Arial"/>
          <w:sz w:val="24"/>
          <w:szCs w:val="24"/>
        </w:rPr>
        <w:t xml:space="preserve">Les </w:t>
      </w:r>
      <w:r>
        <w:rPr>
          <w:rFonts w:ascii="Arial" w:hAnsi="Arial" w:cs="Arial"/>
          <w:sz w:val="24"/>
          <w:szCs w:val="24"/>
        </w:rPr>
        <w:t xml:space="preserve">fonctions </w:t>
      </w:r>
      <w:r w:rsidRPr="00DD393A">
        <w:rPr>
          <w:rFonts w:ascii="Arial" w:hAnsi="Arial" w:cs="Arial"/>
          <w:sz w:val="24"/>
          <w:szCs w:val="24"/>
        </w:rPr>
        <w:t>transversa</w:t>
      </w:r>
      <w:r>
        <w:rPr>
          <w:rFonts w:ascii="Arial" w:hAnsi="Arial" w:cs="Arial"/>
          <w:sz w:val="24"/>
          <w:szCs w:val="24"/>
        </w:rPr>
        <w:t>les</w:t>
      </w:r>
      <w:r w:rsidRPr="00DD393A">
        <w:rPr>
          <w:rFonts w:ascii="Arial" w:hAnsi="Arial" w:cs="Arial"/>
          <w:sz w:val="24"/>
          <w:szCs w:val="24"/>
        </w:rPr>
        <w:t xml:space="preserve"> </w:t>
      </w:r>
      <w:r w:rsidR="0065514B" w:rsidRPr="00DD393A">
        <w:rPr>
          <w:rFonts w:ascii="Arial" w:hAnsi="Arial" w:cs="Arial"/>
          <w:sz w:val="24"/>
          <w:szCs w:val="24"/>
        </w:rPr>
        <w:t>de l’ASFA sont déjà entré</w:t>
      </w:r>
      <w:r>
        <w:rPr>
          <w:rFonts w:ascii="Arial" w:hAnsi="Arial" w:cs="Arial"/>
          <w:sz w:val="24"/>
          <w:szCs w:val="24"/>
        </w:rPr>
        <w:t>e</w:t>
      </w:r>
      <w:r w:rsidR="0065514B" w:rsidRPr="00DD393A">
        <w:rPr>
          <w:rFonts w:ascii="Arial" w:hAnsi="Arial" w:cs="Arial"/>
          <w:sz w:val="24"/>
          <w:szCs w:val="24"/>
        </w:rPr>
        <w:t xml:space="preserve">s dans </w:t>
      </w:r>
      <w:r w:rsidR="00DD393A" w:rsidRPr="00DD393A">
        <w:rPr>
          <w:rFonts w:ascii="Arial" w:hAnsi="Arial" w:cs="Arial"/>
          <w:sz w:val="24"/>
          <w:szCs w:val="24"/>
        </w:rPr>
        <w:t>cette ère</w:t>
      </w:r>
      <w:r w:rsidR="0065514B" w:rsidRPr="00DD393A">
        <w:rPr>
          <w:rFonts w:ascii="Arial" w:hAnsi="Arial" w:cs="Arial"/>
          <w:sz w:val="24"/>
          <w:szCs w:val="24"/>
        </w:rPr>
        <w:t xml:space="preserve"> en commençant à créer un système d’information appuyé principalement sur le numérique</w:t>
      </w:r>
      <w:r>
        <w:rPr>
          <w:rFonts w:ascii="Arial" w:hAnsi="Arial" w:cs="Arial"/>
          <w:sz w:val="24"/>
          <w:szCs w:val="24"/>
        </w:rPr>
        <w:t xml:space="preserve"> avec depuis 2019 la modification de l’ensemble des outils (GED, SIRH paye et GRH, logiciel comptable, Etc.)</w:t>
      </w:r>
      <w:r w:rsidR="0065514B" w:rsidRPr="00DD393A">
        <w:rPr>
          <w:rFonts w:ascii="Arial" w:hAnsi="Arial" w:cs="Arial"/>
          <w:sz w:val="24"/>
          <w:szCs w:val="24"/>
        </w:rPr>
        <w:t xml:space="preserve"> en conduisant les travaux immobiliers et en les adaptant, en intégrant la dimension RSE et développement durable dans ses réponses. </w:t>
      </w:r>
    </w:p>
    <w:p w14:paraId="448BE6D5" w14:textId="0777AB63" w:rsidR="0065514B" w:rsidRPr="00DD393A" w:rsidRDefault="0065514B" w:rsidP="008250D0">
      <w:pPr>
        <w:jc w:val="both"/>
        <w:rPr>
          <w:rFonts w:ascii="Arial" w:hAnsi="Arial" w:cs="Arial"/>
          <w:sz w:val="24"/>
          <w:szCs w:val="24"/>
        </w:rPr>
      </w:pPr>
      <w:r w:rsidRPr="00DD393A">
        <w:rPr>
          <w:rFonts w:ascii="Arial" w:hAnsi="Arial" w:cs="Arial"/>
          <w:sz w:val="24"/>
          <w:szCs w:val="24"/>
        </w:rPr>
        <w:t xml:space="preserve">L’ingénierie et l’expertise nécessaires à la construction de ces systèmes et dispositifs doivent être pensées de manière globale </w:t>
      </w:r>
      <w:r w:rsidR="00B83EC8" w:rsidRPr="00DD393A">
        <w:rPr>
          <w:rFonts w:ascii="Arial" w:hAnsi="Arial" w:cs="Arial"/>
          <w:sz w:val="24"/>
          <w:szCs w:val="24"/>
        </w:rPr>
        <w:t>(</w:t>
      </w:r>
      <w:r w:rsidRPr="00DD393A">
        <w:rPr>
          <w:rFonts w:ascii="Arial" w:hAnsi="Arial" w:cs="Arial"/>
          <w:sz w:val="24"/>
          <w:szCs w:val="24"/>
        </w:rPr>
        <w:t>c’est-à-dire en lien avec les acteurs concernés, les dispositifs existants</w:t>
      </w:r>
      <w:r w:rsidR="00B83EC8" w:rsidRPr="00DD393A">
        <w:rPr>
          <w:rFonts w:ascii="Arial" w:hAnsi="Arial" w:cs="Arial"/>
          <w:sz w:val="24"/>
          <w:szCs w:val="24"/>
        </w:rPr>
        <w:t>)</w:t>
      </w:r>
      <w:r w:rsidRPr="00DD393A">
        <w:rPr>
          <w:rFonts w:ascii="Arial" w:hAnsi="Arial" w:cs="Arial"/>
          <w:sz w:val="24"/>
          <w:szCs w:val="24"/>
        </w:rPr>
        <w:t xml:space="preserve"> et dans le temps</w:t>
      </w:r>
      <w:r w:rsidR="00B83EC8" w:rsidRPr="00DD393A">
        <w:rPr>
          <w:rFonts w:ascii="Arial" w:hAnsi="Arial" w:cs="Arial"/>
          <w:sz w:val="24"/>
          <w:szCs w:val="24"/>
        </w:rPr>
        <w:t xml:space="preserve"> donc évolutif en permanence notamment en interne</w:t>
      </w:r>
      <w:r w:rsidRPr="00DD393A">
        <w:rPr>
          <w:rFonts w:ascii="Arial" w:hAnsi="Arial" w:cs="Arial"/>
          <w:sz w:val="24"/>
          <w:szCs w:val="24"/>
        </w:rPr>
        <w:t xml:space="preserve">. </w:t>
      </w:r>
    </w:p>
    <w:p w14:paraId="62D69BD8" w14:textId="253786F3" w:rsidR="00826102" w:rsidRPr="00241257" w:rsidRDefault="00826102" w:rsidP="00241257">
      <w:pPr>
        <w:pStyle w:val="Titre2"/>
        <w:spacing w:before="0" w:after="120" w:line="240" w:lineRule="auto"/>
        <w:jc w:val="both"/>
        <w:rPr>
          <w:rFonts w:ascii="Arial" w:hAnsi="Arial"/>
          <w:color w:val="B24794"/>
          <w:sz w:val="28"/>
        </w:rPr>
      </w:pPr>
      <w:bookmarkStart w:id="8" w:name="_Toc119941864"/>
      <w:r w:rsidRPr="00241257">
        <w:rPr>
          <w:rFonts w:ascii="Arial" w:hAnsi="Arial"/>
          <w:color w:val="B24794"/>
          <w:sz w:val="28"/>
        </w:rPr>
        <w:t xml:space="preserve">Le fonctionnement actuel des </w:t>
      </w:r>
      <w:r w:rsidR="00B03C66" w:rsidRPr="00241257">
        <w:rPr>
          <w:rFonts w:ascii="Arial" w:hAnsi="Arial"/>
          <w:color w:val="B24794"/>
          <w:sz w:val="28"/>
        </w:rPr>
        <w:t>missions</w:t>
      </w:r>
      <w:r w:rsidRPr="00241257">
        <w:rPr>
          <w:rFonts w:ascii="Arial" w:hAnsi="Arial"/>
          <w:color w:val="B24794"/>
          <w:sz w:val="28"/>
        </w:rPr>
        <w:t xml:space="preserve"> </w:t>
      </w:r>
      <w:r w:rsidR="007919CA" w:rsidRPr="00241257">
        <w:rPr>
          <w:rFonts w:ascii="Arial" w:hAnsi="Arial"/>
          <w:color w:val="B24794"/>
          <w:sz w:val="28"/>
        </w:rPr>
        <w:t>transversa</w:t>
      </w:r>
      <w:r w:rsidR="00B03C66" w:rsidRPr="00241257">
        <w:rPr>
          <w:rFonts w:ascii="Arial" w:hAnsi="Arial"/>
          <w:color w:val="B24794"/>
          <w:sz w:val="28"/>
        </w:rPr>
        <w:t xml:space="preserve">les : vers une fusion et la constitution du Pôle Gestion </w:t>
      </w:r>
      <w:r w:rsidR="00126AF0" w:rsidRPr="00241257">
        <w:rPr>
          <w:rFonts w:ascii="Arial" w:hAnsi="Arial"/>
          <w:color w:val="B24794"/>
          <w:sz w:val="28"/>
        </w:rPr>
        <w:t>Associative</w:t>
      </w:r>
      <w:bookmarkEnd w:id="8"/>
    </w:p>
    <w:p w14:paraId="7573409D" w14:textId="4365D023" w:rsidR="00B03C66" w:rsidRDefault="00E37178" w:rsidP="008250D0">
      <w:pPr>
        <w:jc w:val="both"/>
        <w:rPr>
          <w:rFonts w:ascii="Arial" w:hAnsi="Arial" w:cs="Arial"/>
          <w:sz w:val="24"/>
          <w:szCs w:val="24"/>
        </w:rPr>
      </w:pPr>
      <w:r w:rsidRPr="00DD393A">
        <w:rPr>
          <w:rFonts w:ascii="Arial" w:hAnsi="Arial" w:cs="Arial"/>
          <w:sz w:val="24"/>
          <w:szCs w:val="24"/>
        </w:rPr>
        <w:t>Avant 2016</w:t>
      </w:r>
      <w:r w:rsidR="007021D7" w:rsidRPr="00DD393A">
        <w:rPr>
          <w:rFonts w:ascii="Arial" w:hAnsi="Arial" w:cs="Arial"/>
          <w:sz w:val="24"/>
          <w:szCs w:val="24"/>
        </w:rPr>
        <w:t>,</w:t>
      </w:r>
      <w:r w:rsidRPr="00DD393A">
        <w:rPr>
          <w:rFonts w:ascii="Arial" w:hAnsi="Arial" w:cs="Arial"/>
          <w:sz w:val="24"/>
          <w:szCs w:val="24"/>
        </w:rPr>
        <w:t xml:space="preserve"> </w:t>
      </w:r>
      <w:r w:rsidR="00126AF0" w:rsidRPr="00DD393A">
        <w:rPr>
          <w:rFonts w:ascii="Arial" w:hAnsi="Arial" w:cs="Arial"/>
          <w:sz w:val="24"/>
          <w:szCs w:val="24"/>
        </w:rPr>
        <w:t xml:space="preserve">Les </w:t>
      </w:r>
      <w:r w:rsidR="00126AF0">
        <w:rPr>
          <w:rFonts w:ascii="Arial" w:hAnsi="Arial" w:cs="Arial"/>
          <w:sz w:val="24"/>
          <w:szCs w:val="24"/>
        </w:rPr>
        <w:t xml:space="preserve">fonctions </w:t>
      </w:r>
      <w:r w:rsidR="00126AF0" w:rsidRPr="00DD393A">
        <w:rPr>
          <w:rFonts w:ascii="Arial" w:hAnsi="Arial" w:cs="Arial"/>
          <w:sz w:val="24"/>
          <w:szCs w:val="24"/>
        </w:rPr>
        <w:t>transversa</w:t>
      </w:r>
      <w:r w:rsidR="00126AF0">
        <w:rPr>
          <w:rFonts w:ascii="Arial" w:hAnsi="Arial" w:cs="Arial"/>
          <w:sz w:val="24"/>
          <w:szCs w:val="24"/>
        </w:rPr>
        <w:t>les</w:t>
      </w:r>
      <w:r w:rsidR="00126AF0" w:rsidRPr="00DD393A">
        <w:rPr>
          <w:rFonts w:ascii="Arial" w:hAnsi="Arial" w:cs="Arial"/>
          <w:sz w:val="24"/>
          <w:szCs w:val="24"/>
        </w:rPr>
        <w:t xml:space="preserve"> </w:t>
      </w:r>
      <w:r w:rsidRPr="00DD393A">
        <w:rPr>
          <w:rFonts w:ascii="Arial" w:hAnsi="Arial" w:cs="Arial"/>
          <w:sz w:val="24"/>
          <w:szCs w:val="24"/>
        </w:rPr>
        <w:t>étaient confondu</w:t>
      </w:r>
      <w:r w:rsidR="00126AF0">
        <w:rPr>
          <w:rFonts w:ascii="Arial" w:hAnsi="Arial" w:cs="Arial"/>
          <w:sz w:val="24"/>
          <w:szCs w:val="24"/>
        </w:rPr>
        <w:t>e</w:t>
      </w:r>
      <w:r w:rsidRPr="00DD393A">
        <w:rPr>
          <w:rFonts w:ascii="Arial" w:hAnsi="Arial" w:cs="Arial"/>
          <w:sz w:val="24"/>
          <w:szCs w:val="24"/>
        </w:rPr>
        <w:t xml:space="preserve">s avec les services de servuction. La comptabilité tutélaire, l’équipe SAG faisaient partie de ces services, certains salariés étaient aussi en poste sur différents services. </w:t>
      </w:r>
    </w:p>
    <w:p w14:paraId="0186B518" w14:textId="77777777" w:rsidR="00126AF0" w:rsidRDefault="00E37178" w:rsidP="008250D0">
      <w:pPr>
        <w:jc w:val="both"/>
        <w:rPr>
          <w:rFonts w:ascii="Arial" w:hAnsi="Arial" w:cs="Arial"/>
          <w:sz w:val="24"/>
          <w:szCs w:val="24"/>
        </w:rPr>
      </w:pPr>
      <w:r w:rsidRPr="00DD393A">
        <w:rPr>
          <w:rFonts w:ascii="Arial" w:hAnsi="Arial" w:cs="Arial"/>
          <w:sz w:val="24"/>
          <w:szCs w:val="24"/>
        </w:rPr>
        <w:t>Depuis</w:t>
      </w:r>
      <w:r w:rsidR="007021D7" w:rsidRPr="00DD393A">
        <w:rPr>
          <w:rFonts w:ascii="Arial" w:hAnsi="Arial" w:cs="Arial"/>
          <w:sz w:val="24"/>
          <w:szCs w:val="24"/>
        </w:rPr>
        <w:t>,</w:t>
      </w:r>
      <w:r w:rsidRPr="00DD393A">
        <w:rPr>
          <w:rFonts w:ascii="Arial" w:hAnsi="Arial" w:cs="Arial"/>
          <w:sz w:val="24"/>
          <w:szCs w:val="24"/>
        </w:rPr>
        <w:t xml:space="preserve"> </w:t>
      </w:r>
      <w:r w:rsidR="00126AF0" w:rsidRPr="00DD393A">
        <w:rPr>
          <w:rFonts w:ascii="Arial" w:hAnsi="Arial" w:cs="Arial"/>
          <w:sz w:val="24"/>
          <w:szCs w:val="24"/>
        </w:rPr>
        <w:t xml:space="preserve">Les </w:t>
      </w:r>
      <w:r w:rsidR="00126AF0">
        <w:rPr>
          <w:rFonts w:ascii="Arial" w:hAnsi="Arial" w:cs="Arial"/>
          <w:sz w:val="24"/>
          <w:szCs w:val="24"/>
        </w:rPr>
        <w:t xml:space="preserve">fonctions </w:t>
      </w:r>
      <w:r w:rsidR="00126AF0" w:rsidRPr="00DD393A">
        <w:rPr>
          <w:rFonts w:ascii="Arial" w:hAnsi="Arial" w:cs="Arial"/>
          <w:sz w:val="24"/>
          <w:szCs w:val="24"/>
        </w:rPr>
        <w:t>transversa</w:t>
      </w:r>
      <w:r w:rsidR="00126AF0">
        <w:rPr>
          <w:rFonts w:ascii="Arial" w:hAnsi="Arial" w:cs="Arial"/>
          <w:sz w:val="24"/>
          <w:szCs w:val="24"/>
        </w:rPr>
        <w:t>les</w:t>
      </w:r>
      <w:r w:rsidR="00126AF0" w:rsidRPr="00DD393A">
        <w:rPr>
          <w:rFonts w:ascii="Arial" w:hAnsi="Arial" w:cs="Arial"/>
          <w:sz w:val="24"/>
          <w:szCs w:val="24"/>
        </w:rPr>
        <w:t xml:space="preserve"> </w:t>
      </w:r>
      <w:r w:rsidRPr="00DD393A">
        <w:rPr>
          <w:rFonts w:ascii="Arial" w:hAnsi="Arial" w:cs="Arial"/>
          <w:sz w:val="24"/>
          <w:szCs w:val="24"/>
        </w:rPr>
        <w:t>se sont concentré</w:t>
      </w:r>
      <w:r w:rsidR="00126AF0">
        <w:rPr>
          <w:rFonts w:ascii="Arial" w:hAnsi="Arial" w:cs="Arial"/>
          <w:sz w:val="24"/>
          <w:szCs w:val="24"/>
        </w:rPr>
        <w:t>e</w:t>
      </w:r>
      <w:r w:rsidRPr="00DD393A">
        <w:rPr>
          <w:rFonts w:ascii="Arial" w:hAnsi="Arial" w:cs="Arial"/>
          <w:sz w:val="24"/>
          <w:szCs w:val="24"/>
        </w:rPr>
        <w:t xml:space="preserve">s sur leur </w:t>
      </w:r>
      <w:r w:rsidR="00460E19" w:rsidRPr="00DD393A">
        <w:rPr>
          <w:rFonts w:ascii="Arial" w:hAnsi="Arial" w:cs="Arial"/>
          <w:sz w:val="24"/>
          <w:szCs w:val="24"/>
        </w:rPr>
        <w:t>fonction première</w:t>
      </w:r>
      <w:r w:rsidR="00126AF0">
        <w:rPr>
          <w:rFonts w:ascii="Arial" w:hAnsi="Arial" w:cs="Arial"/>
          <w:sz w:val="24"/>
          <w:szCs w:val="24"/>
        </w:rPr>
        <w:t xml:space="preserve"> dans leur domaine d’expertise</w:t>
      </w:r>
      <w:r w:rsidR="00460E19" w:rsidRPr="00DD393A">
        <w:rPr>
          <w:rFonts w:ascii="Arial" w:hAnsi="Arial" w:cs="Arial"/>
          <w:sz w:val="24"/>
          <w:szCs w:val="24"/>
        </w:rPr>
        <w:t> : gestion financière et comptable</w:t>
      </w:r>
      <w:r w:rsidRPr="00DD393A">
        <w:rPr>
          <w:rFonts w:ascii="Arial" w:hAnsi="Arial" w:cs="Arial"/>
          <w:sz w:val="24"/>
          <w:szCs w:val="24"/>
        </w:rPr>
        <w:t xml:space="preserve">, </w:t>
      </w:r>
      <w:r w:rsidR="00460E19" w:rsidRPr="00DD393A">
        <w:rPr>
          <w:rFonts w:ascii="Arial" w:hAnsi="Arial" w:cs="Arial"/>
          <w:sz w:val="24"/>
          <w:szCs w:val="24"/>
        </w:rPr>
        <w:t>ressources humaines</w:t>
      </w:r>
      <w:r w:rsidRPr="00DD393A">
        <w:rPr>
          <w:rFonts w:ascii="Arial" w:hAnsi="Arial" w:cs="Arial"/>
          <w:sz w:val="24"/>
          <w:szCs w:val="24"/>
        </w:rPr>
        <w:t xml:space="preserve">, </w:t>
      </w:r>
      <w:r w:rsidR="007021D7" w:rsidRPr="00DD393A">
        <w:rPr>
          <w:rFonts w:ascii="Arial" w:hAnsi="Arial" w:cs="Arial"/>
          <w:sz w:val="24"/>
          <w:szCs w:val="24"/>
        </w:rPr>
        <w:t xml:space="preserve">communication, </w:t>
      </w:r>
      <w:r w:rsidRPr="00DD393A">
        <w:rPr>
          <w:rFonts w:ascii="Arial" w:hAnsi="Arial" w:cs="Arial"/>
          <w:sz w:val="24"/>
          <w:szCs w:val="24"/>
        </w:rPr>
        <w:t xml:space="preserve">logistique et qualité. </w:t>
      </w:r>
    </w:p>
    <w:p w14:paraId="4C9DA655" w14:textId="2754F6A4" w:rsidR="00E37178" w:rsidRPr="00DD393A" w:rsidRDefault="00E37178" w:rsidP="008250D0">
      <w:pPr>
        <w:jc w:val="both"/>
        <w:rPr>
          <w:rFonts w:ascii="Arial" w:hAnsi="Arial" w:cs="Arial"/>
          <w:sz w:val="24"/>
          <w:szCs w:val="24"/>
        </w:rPr>
      </w:pPr>
      <w:r w:rsidRPr="00DD393A">
        <w:rPr>
          <w:rFonts w:ascii="Arial" w:hAnsi="Arial" w:cs="Arial"/>
          <w:sz w:val="24"/>
          <w:szCs w:val="24"/>
        </w:rPr>
        <w:t>Pour l’équipe SAG</w:t>
      </w:r>
      <w:r w:rsidR="007021D7" w:rsidRPr="00DD393A">
        <w:rPr>
          <w:rFonts w:ascii="Arial" w:hAnsi="Arial" w:cs="Arial"/>
          <w:sz w:val="24"/>
          <w:szCs w:val="24"/>
        </w:rPr>
        <w:t>,</w:t>
      </w:r>
      <w:r w:rsidRPr="00DD393A">
        <w:rPr>
          <w:rFonts w:ascii="Arial" w:hAnsi="Arial" w:cs="Arial"/>
          <w:sz w:val="24"/>
          <w:szCs w:val="24"/>
        </w:rPr>
        <w:t xml:space="preserve"> il pouvait y avoir une ambiguïté puisqu’elle répond </w:t>
      </w:r>
      <w:r w:rsidR="007021D7" w:rsidRPr="00DD393A">
        <w:rPr>
          <w:rFonts w:ascii="Arial" w:hAnsi="Arial" w:cs="Arial"/>
          <w:sz w:val="24"/>
          <w:szCs w:val="24"/>
        </w:rPr>
        <w:t>aux</w:t>
      </w:r>
      <w:r w:rsidRPr="00DD393A">
        <w:rPr>
          <w:rFonts w:ascii="Arial" w:hAnsi="Arial" w:cs="Arial"/>
          <w:sz w:val="24"/>
          <w:szCs w:val="24"/>
        </w:rPr>
        <w:t xml:space="preserve"> besoin</w:t>
      </w:r>
      <w:r w:rsidR="007021D7" w:rsidRPr="00DD393A">
        <w:rPr>
          <w:rFonts w:ascii="Arial" w:hAnsi="Arial" w:cs="Arial"/>
          <w:sz w:val="24"/>
          <w:szCs w:val="24"/>
        </w:rPr>
        <w:t>s</w:t>
      </w:r>
      <w:r w:rsidRPr="00DD393A">
        <w:rPr>
          <w:rFonts w:ascii="Arial" w:hAnsi="Arial" w:cs="Arial"/>
          <w:sz w:val="24"/>
          <w:szCs w:val="24"/>
        </w:rPr>
        <w:t xml:space="preserve"> transversa</w:t>
      </w:r>
      <w:r w:rsidR="007021D7" w:rsidRPr="00DD393A">
        <w:rPr>
          <w:rFonts w:ascii="Arial" w:hAnsi="Arial" w:cs="Arial"/>
          <w:sz w:val="24"/>
          <w:szCs w:val="24"/>
        </w:rPr>
        <w:t>ux de 3 services historiques de servuction</w:t>
      </w:r>
      <w:r w:rsidRPr="00DD393A">
        <w:rPr>
          <w:rFonts w:ascii="Arial" w:hAnsi="Arial" w:cs="Arial"/>
          <w:sz w:val="24"/>
          <w:szCs w:val="24"/>
        </w:rPr>
        <w:t>. Il a été décidé pour des raisons de qualité de servuction</w:t>
      </w:r>
      <w:r w:rsidR="007021D7" w:rsidRPr="00DD393A">
        <w:rPr>
          <w:rFonts w:ascii="Arial" w:hAnsi="Arial" w:cs="Arial"/>
          <w:sz w:val="24"/>
          <w:szCs w:val="24"/>
        </w:rPr>
        <w:t>,</w:t>
      </w:r>
      <w:r w:rsidRPr="00DD393A">
        <w:rPr>
          <w:rFonts w:ascii="Arial" w:hAnsi="Arial" w:cs="Arial"/>
          <w:sz w:val="24"/>
          <w:szCs w:val="24"/>
        </w:rPr>
        <w:t xml:space="preserve"> d’en confier la gestion au service Adultes qui l’utilise à </w:t>
      </w:r>
      <w:r w:rsidR="00DD64F4" w:rsidRPr="00DD393A">
        <w:rPr>
          <w:rFonts w:ascii="Arial" w:hAnsi="Arial" w:cs="Arial"/>
          <w:sz w:val="24"/>
          <w:szCs w:val="24"/>
        </w:rPr>
        <w:t>environ 8</w:t>
      </w:r>
      <w:r w:rsidRPr="00DD393A">
        <w:rPr>
          <w:rFonts w:ascii="Arial" w:hAnsi="Arial" w:cs="Arial"/>
          <w:sz w:val="24"/>
          <w:szCs w:val="24"/>
        </w:rPr>
        <w:t xml:space="preserve">0%. </w:t>
      </w:r>
    </w:p>
    <w:p w14:paraId="5702DEB9" w14:textId="40DF030F" w:rsidR="00E37178" w:rsidRPr="00DD393A" w:rsidRDefault="00B03C66" w:rsidP="008250D0">
      <w:pPr>
        <w:jc w:val="both"/>
        <w:rPr>
          <w:rFonts w:ascii="Arial" w:hAnsi="Arial" w:cs="Arial"/>
          <w:sz w:val="24"/>
          <w:szCs w:val="24"/>
        </w:rPr>
      </w:pPr>
      <w:r>
        <w:rPr>
          <w:rFonts w:ascii="Arial" w:hAnsi="Arial" w:cs="Arial"/>
          <w:sz w:val="24"/>
          <w:szCs w:val="24"/>
        </w:rPr>
        <w:t>Aujourd’hui d</w:t>
      </w:r>
      <w:r w:rsidR="00E37178" w:rsidRPr="00DD393A">
        <w:rPr>
          <w:rFonts w:ascii="Arial" w:hAnsi="Arial" w:cs="Arial"/>
          <w:sz w:val="24"/>
          <w:szCs w:val="24"/>
        </w:rPr>
        <w:t xml:space="preserve">eux services se partagent ces fonctions : </w:t>
      </w:r>
    </w:p>
    <w:p w14:paraId="24274E54" w14:textId="10557426" w:rsidR="00E37178" w:rsidRPr="00DD393A" w:rsidRDefault="00E37178" w:rsidP="00241257">
      <w:pPr>
        <w:pStyle w:val="Paragraphedeliste"/>
        <w:numPr>
          <w:ilvl w:val="0"/>
          <w:numId w:val="9"/>
        </w:numPr>
        <w:jc w:val="both"/>
        <w:rPr>
          <w:rFonts w:ascii="Arial" w:hAnsi="Arial" w:cs="Arial"/>
          <w:sz w:val="24"/>
          <w:szCs w:val="24"/>
        </w:rPr>
      </w:pPr>
      <w:r w:rsidRPr="00DD393A">
        <w:rPr>
          <w:rFonts w:ascii="Arial" w:hAnsi="Arial" w:cs="Arial"/>
          <w:sz w:val="24"/>
          <w:szCs w:val="24"/>
        </w:rPr>
        <w:t xml:space="preserve">Le service </w:t>
      </w:r>
      <w:r w:rsidR="00DD64F4" w:rsidRPr="00DD393A">
        <w:rPr>
          <w:rFonts w:ascii="Arial" w:hAnsi="Arial" w:cs="Arial"/>
          <w:sz w:val="24"/>
          <w:szCs w:val="24"/>
        </w:rPr>
        <w:t>Administratif et Financier</w:t>
      </w:r>
      <w:r w:rsidRPr="00DD393A">
        <w:rPr>
          <w:rFonts w:ascii="Arial" w:hAnsi="Arial" w:cs="Arial"/>
          <w:sz w:val="24"/>
          <w:szCs w:val="24"/>
        </w:rPr>
        <w:t> : les fonctions d</w:t>
      </w:r>
      <w:r w:rsidR="00DD64F4" w:rsidRPr="00DD393A">
        <w:rPr>
          <w:rFonts w:ascii="Arial" w:hAnsi="Arial" w:cs="Arial"/>
          <w:sz w:val="24"/>
          <w:szCs w:val="24"/>
        </w:rPr>
        <w:t>e gestion administrative</w:t>
      </w:r>
      <w:r w:rsidRPr="00DD393A">
        <w:rPr>
          <w:rFonts w:ascii="Arial" w:hAnsi="Arial" w:cs="Arial"/>
          <w:sz w:val="24"/>
          <w:szCs w:val="24"/>
        </w:rPr>
        <w:t xml:space="preserve">, </w:t>
      </w:r>
      <w:r w:rsidR="00DD64F4" w:rsidRPr="00DD393A">
        <w:rPr>
          <w:rFonts w:ascii="Arial" w:hAnsi="Arial" w:cs="Arial"/>
          <w:sz w:val="24"/>
          <w:szCs w:val="24"/>
        </w:rPr>
        <w:t xml:space="preserve">financière, </w:t>
      </w:r>
      <w:r w:rsidRPr="00DD393A">
        <w:rPr>
          <w:rFonts w:ascii="Arial" w:hAnsi="Arial" w:cs="Arial"/>
          <w:sz w:val="24"/>
          <w:szCs w:val="24"/>
        </w:rPr>
        <w:t>comptable</w:t>
      </w:r>
      <w:r w:rsidR="00DD64F4" w:rsidRPr="00DD393A">
        <w:rPr>
          <w:rFonts w:ascii="Arial" w:hAnsi="Arial" w:cs="Arial"/>
          <w:sz w:val="24"/>
          <w:szCs w:val="24"/>
        </w:rPr>
        <w:t xml:space="preserve">, </w:t>
      </w:r>
      <w:r w:rsidRPr="00DD393A">
        <w:rPr>
          <w:rFonts w:ascii="Arial" w:hAnsi="Arial" w:cs="Arial"/>
          <w:sz w:val="24"/>
          <w:szCs w:val="24"/>
        </w:rPr>
        <w:t>des ressources huma</w:t>
      </w:r>
      <w:r w:rsidR="00DD64F4" w:rsidRPr="00DD393A">
        <w:rPr>
          <w:rFonts w:ascii="Arial" w:hAnsi="Arial" w:cs="Arial"/>
          <w:sz w:val="24"/>
          <w:szCs w:val="24"/>
        </w:rPr>
        <w:t xml:space="preserve">ines, </w:t>
      </w:r>
      <w:r w:rsidR="00F84682" w:rsidRPr="00DD393A">
        <w:rPr>
          <w:rFonts w:ascii="Arial" w:hAnsi="Arial" w:cs="Arial"/>
          <w:sz w:val="24"/>
          <w:szCs w:val="24"/>
        </w:rPr>
        <w:t xml:space="preserve">les systèmes d’information comptable et RH, la </w:t>
      </w:r>
      <w:r w:rsidR="00DD64F4" w:rsidRPr="00DD393A">
        <w:rPr>
          <w:rFonts w:ascii="Arial" w:hAnsi="Arial" w:cs="Arial"/>
          <w:sz w:val="24"/>
          <w:szCs w:val="24"/>
        </w:rPr>
        <w:t>gestion intranet et volet RH sur internet.</w:t>
      </w:r>
    </w:p>
    <w:p w14:paraId="12F4AE4E" w14:textId="77777777" w:rsidR="00E37178" w:rsidRPr="00DD393A" w:rsidRDefault="00E37178" w:rsidP="00241257">
      <w:pPr>
        <w:pStyle w:val="Paragraphedeliste"/>
        <w:numPr>
          <w:ilvl w:val="0"/>
          <w:numId w:val="9"/>
        </w:numPr>
        <w:jc w:val="both"/>
        <w:rPr>
          <w:rFonts w:ascii="Arial" w:hAnsi="Arial" w:cs="Arial"/>
          <w:sz w:val="24"/>
          <w:szCs w:val="24"/>
        </w:rPr>
      </w:pPr>
      <w:r w:rsidRPr="00DD393A">
        <w:rPr>
          <w:rFonts w:ascii="Arial" w:hAnsi="Arial" w:cs="Arial"/>
          <w:sz w:val="24"/>
          <w:szCs w:val="24"/>
        </w:rPr>
        <w:t xml:space="preserve">Le service Logistique et Qualité : les fonctions de gestion logistique, d’évaluation et de mise en œuvre de la qualité et de la construction du système d’information de l’ASFA. </w:t>
      </w:r>
    </w:p>
    <w:p w14:paraId="4FCFAC3E" w14:textId="2723B314" w:rsidR="00E37178" w:rsidRPr="00DD393A" w:rsidRDefault="00E37178" w:rsidP="008250D0">
      <w:pPr>
        <w:jc w:val="both"/>
        <w:rPr>
          <w:rFonts w:ascii="Arial" w:hAnsi="Arial" w:cs="Arial"/>
          <w:sz w:val="24"/>
          <w:szCs w:val="24"/>
        </w:rPr>
      </w:pPr>
      <w:r w:rsidRPr="00DD393A">
        <w:rPr>
          <w:rFonts w:ascii="Arial" w:hAnsi="Arial" w:cs="Arial"/>
          <w:sz w:val="24"/>
          <w:szCs w:val="24"/>
        </w:rPr>
        <w:t>Chaque service compte trois professionnel</w:t>
      </w:r>
      <w:r w:rsidR="003A4D31" w:rsidRPr="00DD393A">
        <w:rPr>
          <w:rFonts w:ascii="Arial" w:hAnsi="Arial" w:cs="Arial"/>
          <w:sz w:val="24"/>
          <w:szCs w:val="24"/>
        </w:rPr>
        <w:t>(le)</w:t>
      </w:r>
      <w:r w:rsidRPr="00DD393A">
        <w:rPr>
          <w:rFonts w:ascii="Arial" w:hAnsi="Arial" w:cs="Arial"/>
          <w:sz w:val="24"/>
          <w:szCs w:val="24"/>
        </w:rPr>
        <w:t>s dont un</w:t>
      </w:r>
      <w:r w:rsidR="003A4D31" w:rsidRPr="00DD393A">
        <w:rPr>
          <w:rFonts w:ascii="Arial" w:hAnsi="Arial" w:cs="Arial"/>
          <w:sz w:val="24"/>
          <w:szCs w:val="24"/>
        </w:rPr>
        <w:t>(e)</w:t>
      </w:r>
      <w:r w:rsidRPr="00DD393A">
        <w:rPr>
          <w:rFonts w:ascii="Arial" w:hAnsi="Arial" w:cs="Arial"/>
          <w:sz w:val="24"/>
          <w:szCs w:val="24"/>
        </w:rPr>
        <w:t xml:space="preserve"> directeur</w:t>
      </w:r>
      <w:r w:rsidR="003A4D31" w:rsidRPr="00DD393A">
        <w:rPr>
          <w:rFonts w:ascii="Arial" w:hAnsi="Arial" w:cs="Arial"/>
          <w:sz w:val="24"/>
          <w:szCs w:val="24"/>
        </w:rPr>
        <w:t>(</w:t>
      </w:r>
      <w:proofErr w:type="spellStart"/>
      <w:r w:rsidR="003A4D31" w:rsidRPr="00DD393A">
        <w:rPr>
          <w:rFonts w:ascii="Arial" w:hAnsi="Arial" w:cs="Arial"/>
          <w:sz w:val="24"/>
          <w:szCs w:val="24"/>
        </w:rPr>
        <w:t>trice</w:t>
      </w:r>
      <w:proofErr w:type="spellEnd"/>
      <w:r w:rsidR="003A4D31" w:rsidRPr="00DD393A">
        <w:rPr>
          <w:rFonts w:ascii="Arial" w:hAnsi="Arial" w:cs="Arial"/>
          <w:sz w:val="24"/>
          <w:szCs w:val="24"/>
        </w:rPr>
        <w:t>)</w:t>
      </w:r>
      <w:r w:rsidRPr="00DD393A">
        <w:rPr>
          <w:rFonts w:ascii="Arial" w:hAnsi="Arial" w:cs="Arial"/>
          <w:sz w:val="24"/>
          <w:szCs w:val="24"/>
        </w:rPr>
        <w:t xml:space="preserve"> de service qui a à la fois une fonction d’encadrement et une fonction technique : </w:t>
      </w:r>
    </w:p>
    <w:p w14:paraId="6D0FB26B" w14:textId="38BFDAAC" w:rsidR="00E37178" w:rsidRPr="00DD393A" w:rsidRDefault="00E37178" w:rsidP="00241257">
      <w:pPr>
        <w:pStyle w:val="Paragraphedeliste"/>
        <w:numPr>
          <w:ilvl w:val="0"/>
          <w:numId w:val="10"/>
        </w:numPr>
        <w:jc w:val="both"/>
        <w:rPr>
          <w:rFonts w:ascii="Arial" w:hAnsi="Arial" w:cs="Arial"/>
          <w:sz w:val="24"/>
          <w:szCs w:val="24"/>
        </w:rPr>
      </w:pPr>
      <w:r w:rsidRPr="00DD393A">
        <w:rPr>
          <w:rFonts w:ascii="Arial" w:hAnsi="Arial" w:cs="Arial"/>
          <w:sz w:val="24"/>
          <w:szCs w:val="24"/>
        </w:rPr>
        <w:t>La fonction encadrement</w:t>
      </w:r>
      <w:r w:rsidR="007021D7" w:rsidRPr="00DD393A">
        <w:rPr>
          <w:rFonts w:ascii="Arial" w:hAnsi="Arial" w:cs="Arial"/>
          <w:sz w:val="24"/>
          <w:szCs w:val="24"/>
        </w:rPr>
        <w:t>,</w:t>
      </w:r>
      <w:r w:rsidRPr="00DD393A">
        <w:rPr>
          <w:rFonts w:ascii="Arial" w:hAnsi="Arial" w:cs="Arial"/>
          <w:sz w:val="24"/>
          <w:szCs w:val="24"/>
        </w:rPr>
        <w:t xml:space="preserve"> au niveau direction</w:t>
      </w:r>
      <w:r w:rsidR="007021D7" w:rsidRPr="00DD393A">
        <w:rPr>
          <w:rFonts w:ascii="Arial" w:hAnsi="Arial" w:cs="Arial"/>
          <w:sz w:val="24"/>
          <w:szCs w:val="24"/>
        </w:rPr>
        <w:t>,</w:t>
      </w:r>
      <w:r w:rsidRPr="00DD393A">
        <w:rPr>
          <w:rFonts w:ascii="Arial" w:hAnsi="Arial" w:cs="Arial"/>
          <w:sz w:val="24"/>
          <w:szCs w:val="24"/>
        </w:rPr>
        <w:t xml:space="preserve"> donne les moyens aux services transversaux d’être autonomes pour décider des stratégies liées à leurs </w:t>
      </w:r>
      <w:r w:rsidRPr="00DD393A">
        <w:rPr>
          <w:rFonts w:ascii="Arial" w:hAnsi="Arial" w:cs="Arial"/>
          <w:sz w:val="24"/>
          <w:szCs w:val="24"/>
        </w:rPr>
        <w:lastRenderedPageBreak/>
        <w:t>missions, de décider des modalités d’organisation de leur service, de participer à l’élaboration des décisions du CODIR et des COTECH et de représenter l’ASFA à l’extérieur</w:t>
      </w:r>
      <w:r w:rsidR="00DD64F4" w:rsidRPr="00DD393A">
        <w:rPr>
          <w:rFonts w:ascii="Arial" w:hAnsi="Arial" w:cs="Arial"/>
          <w:sz w:val="24"/>
          <w:szCs w:val="24"/>
        </w:rPr>
        <w:t xml:space="preserve">, mais aussi de dégager des missions transversales pour permettre aux services de se concentrer sur </w:t>
      </w:r>
      <w:r w:rsidR="002177EA" w:rsidRPr="00DD393A">
        <w:rPr>
          <w:rFonts w:ascii="Arial" w:hAnsi="Arial" w:cs="Arial"/>
          <w:sz w:val="24"/>
          <w:szCs w:val="24"/>
        </w:rPr>
        <w:t>leurs missions principales</w:t>
      </w:r>
      <w:r w:rsidR="00DD64F4" w:rsidRPr="00DD393A">
        <w:rPr>
          <w:rFonts w:ascii="Arial" w:hAnsi="Arial" w:cs="Arial"/>
          <w:sz w:val="24"/>
          <w:szCs w:val="24"/>
        </w:rPr>
        <w:t xml:space="preserve"> auprès des usagers</w:t>
      </w:r>
      <w:r w:rsidR="002177EA" w:rsidRPr="00DD393A">
        <w:rPr>
          <w:rFonts w:ascii="Arial" w:hAnsi="Arial" w:cs="Arial"/>
          <w:sz w:val="24"/>
          <w:szCs w:val="24"/>
        </w:rPr>
        <w:t xml:space="preserve">, par exemple gestion des plannings, gestion budgétaires, gestion des équipements, gestion des enregistrements des mesures, </w:t>
      </w:r>
      <w:r w:rsidR="003C03EE" w:rsidRPr="00DD393A">
        <w:rPr>
          <w:rFonts w:ascii="Arial" w:hAnsi="Arial" w:cs="Arial"/>
          <w:sz w:val="24"/>
          <w:szCs w:val="24"/>
        </w:rPr>
        <w:t xml:space="preserve">gestion des accès aux services pour les usagers, </w:t>
      </w:r>
      <w:r w:rsidR="002177EA" w:rsidRPr="00DD393A">
        <w:rPr>
          <w:rFonts w:ascii="Arial" w:hAnsi="Arial" w:cs="Arial"/>
          <w:sz w:val="24"/>
          <w:szCs w:val="24"/>
        </w:rPr>
        <w:t>Etc</w:t>
      </w:r>
      <w:r w:rsidR="00DD64F4" w:rsidRPr="00DD393A">
        <w:rPr>
          <w:rFonts w:ascii="Arial" w:hAnsi="Arial" w:cs="Arial"/>
          <w:sz w:val="24"/>
          <w:szCs w:val="24"/>
        </w:rPr>
        <w:t>.</w:t>
      </w:r>
    </w:p>
    <w:p w14:paraId="0E3CA24B" w14:textId="468534DC" w:rsidR="00E37178" w:rsidRDefault="00E37178" w:rsidP="00241257">
      <w:pPr>
        <w:pStyle w:val="Paragraphedeliste"/>
        <w:numPr>
          <w:ilvl w:val="0"/>
          <w:numId w:val="10"/>
        </w:numPr>
        <w:jc w:val="both"/>
        <w:rPr>
          <w:rFonts w:ascii="Arial" w:hAnsi="Arial" w:cs="Arial"/>
          <w:sz w:val="24"/>
          <w:szCs w:val="24"/>
        </w:rPr>
      </w:pPr>
      <w:r w:rsidRPr="00DD393A">
        <w:rPr>
          <w:rFonts w:ascii="Arial" w:hAnsi="Arial" w:cs="Arial"/>
          <w:sz w:val="24"/>
          <w:szCs w:val="24"/>
        </w:rPr>
        <w:t>La fonction technique donne l’expertise nécessaire à la construction de réponses complètes et complexes relevant plus de l’ingénierie</w:t>
      </w:r>
      <w:r w:rsidR="003C03EE" w:rsidRPr="00DD393A">
        <w:rPr>
          <w:rFonts w:ascii="Arial" w:hAnsi="Arial" w:cs="Arial"/>
          <w:sz w:val="24"/>
          <w:szCs w:val="24"/>
        </w:rPr>
        <w:t>, comme le choix d’un outil RH, l’établissement d’un cahier des charges pour la recherche d’un organisme de formation en fonction des besoins identifiés, la mise en place d’une flotte de véhicules, le choix d’un opérateur de téléphonie Etc</w:t>
      </w:r>
      <w:r w:rsidRPr="00DD393A">
        <w:rPr>
          <w:rFonts w:ascii="Arial" w:hAnsi="Arial" w:cs="Arial"/>
          <w:sz w:val="24"/>
          <w:szCs w:val="24"/>
        </w:rPr>
        <w:t xml:space="preserve">. </w:t>
      </w:r>
    </w:p>
    <w:p w14:paraId="7F49B0AA" w14:textId="18B886F2" w:rsidR="00B03C66" w:rsidRPr="00B03C66" w:rsidRDefault="00B03C66" w:rsidP="008250D0">
      <w:pPr>
        <w:jc w:val="both"/>
        <w:rPr>
          <w:rFonts w:ascii="Arial" w:hAnsi="Arial" w:cs="Arial"/>
          <w:b/>
          <w:sz w:val="24"/>
          <w:szCs w:val="24"/>
        </w:rPr>
      </w:pPr>
      <w:r w:rsidRPr="00B03C66">
        <w:rPr>
          <w:rFonts w:ascii="Arial" w:hAnsi="Arial" w:cs="Arial"/>
          <w:b/>
          <w:sz w:val="24"/>
          <w:szCs w:val="24"/>
        </w:rPr>
        <w:t>A compter de 2023, les services vont fusionner et constitu</w:t>
      </w:r>
      <w:r w:rsidR="00DA5233">
        <w:rPr>
          <w:rFonts w:ascii="Arial" w:hAnsi="Arial" w:cs="Arial"/>
          <w:b/>
          <w:sz w:val="24"/>
          <w:szCs w:val="24"/>
        </w:rPr>
        <w:t>er</w:t>
      </w:r>
      <w:r w:rsidRPr="00B03C66">
        <w:rPr>
          <w:rFonts w:ascii="Arial" w:hAnsi="Arial" w:cs="Arial"/>
          <w:b/>
          <w:sz w:val="24"/>
          <w:szCs w:val="24"/>
        </w:rPr>
        <w:t xml:space="preserve"> ainsi le Pôle Gestion Associative</w:t>
      </w:r>
      <w:r w:rsidR="00126AF0">
        <w:rPr>
          <w:rFonts w:ascii="Arial" w:hAnsi="Arial" w:cs="Arial"/>
          <w:b/>
          <w:sz w:val="24"/>
          <w:szCs w:val="24"/>
        </w:rPr>
        <w:t xml:space="preserve"> au moment du départ en retraite de la DQL</w:t>
      </w:r>
      <w:r w:rsidRPr="00B03C66">
        <w:rPr>
          <w:rFonts w:ascii="Arial" w:hAnsi="Arial" w:cs="Arial"/>
          <w:b/>
          <w:sz w:val="24"/>
          <w:szCs w:val="24"/>
        </w:rPr>
        <w:t>.</w:t>
      </w:r>
    </w:p>
    <w:p w14:paraId="5DEA0BF3" w14:textId="1105831D" w:rsidR="00DD64F4" w:rsidRPr="00DD393A" w:rsidRDefault="00826102" w:rsidP="008250D0">
      <w:pPr>
        <w:jc w:val="both"/>
        <w:rPr>
          <w:rFonts w:ascii="Arial" w:hAnsi="Arial" w:cs="Arial"/>
          <w:sz w:val="24"/>
          <w:szCs w:val="24"/>
        </w:rPr>
      </w:pPr>
      <w:r w:rsidRPr="00DD393A">
        <w:rPr>
          <w:rFonts w:ascii="Arial" w:hAnsi="Arial" w:cs="Arial"/>
          <w:sz w:val="24"/>
          <w:szCs w:val="24"/>
        </w:rPr>
        <w:t>Au regard de l’importance de leurs missions et du faible nombre de professionnels</w:t>
      </w:r>
      <w:r w:rsidR="00FE6718" w:rsidRPr="00DD393A">
        <w:rPr>
          <w:rFonts w:ascii="Arial" w:hAnsi="Arial" w:cs="Arial"/>
          <w:sz w:val="24"/>
          <w:szCs w:val="24"/>
        </w:rPr>
        <w:t>,</w:t>
      </w:r>
      <w:r w:rsidRPr="00DD393A">
        <w:rPr>
          <w:rFonts w:ascii="Arial" w:hAnsi="Arial" w:cs="Arial"/>
          <w:sz w:val="24"/>
          <w:szCs w:val="24"/>
        </w:rPr>
        <w:t xml:space="preserve"> chaque service </w:t>
      </w:r>
      <w:r w:rsidR="00FE6718" w:rsidRPr="00DD393A">
        <w:rPr>
          <w:rFonts w:ascii="Arial" w:hAnsi="Arial" w:cs="Arial"/>
          <w:sz w:val="24"/>
          <w:szCs w:val="24"/>
        </w:rPr>
        <w:t>a</w:t>
      </w:r>
      <w:r w:rsidRPr="00DD393A">
        <w:rPr>
          <w:rFonts w:ascii="Arial" w:hAnsi="Arial" w:cs="Arial"/>
          <w:sz w:val="24"/>
          <w:szCs w:val="24"/>
        </w:rPr>
        <w:t xml:space="preserve"> l’obligation de rendre les professionnels polyvalents sur toutes les </w:t>
      </w:r>
      <w:r w:rsidR="00FE6718" w:rsidRPr="00DD393A">
        <w:rPr>
          <w:rFonts w:ascii="Arial" w:hAnsi="Arial" w:cs="Arial"/>
          <w:sz w:val="24"/>
          <w:szCs w:val="24"/>
        </w:rPr>
        <w:t xml:space="preserve">missions essentielles </w:t>
      </w:r>
      <w:r w:rsidRPr="00DD393A">
        <w:rPr>
          <w:rFonts w:ascii="Arial" w:hAnsi="Arial" w:cs="Arial"/>
          <w:sz w:val="24"/>
          <w:szCs w:val="24"/>
        </w:rPr>
        <w:t>du service. Cette polyvalence fait l’objet de procédures formalisées et testées</w:t>
      </w:r>
      <w:r w:rsidR="00DD64F4" w:rsidRPr="00DD393A">
        <w:rPr>
          <w:rFonts w:ascii="Arial" w:hAnsi="Arial" w:cs="Arial"/>
          <w:sz w:val="24"/>
          <w:szCs w:val="24"/>
        </w:rPr>
        <w:t xml:space="preserve"> dans un </w:t>
      </w:r>
      <w:r w:rsidR="00622E6F" w:rsidRPr="00DD393A">
        <w:rPr>
          <w:rFonts w:ascii="Arial" w:hAnsi="Arial" w:cs="Arial"/>
          <w:sz w:val="24"/>
          <w:szCs w:val="24"/>
        </w:rPr>
        <w:t>p</w:t>
      </w:r>
      <w:r w:rsidR="00DD64F4" w:rsidRPr="00DD393A">
        <w:rPr>
          <w:rFonts w:ascii="Arial" w:hAnsi="Arial" w:cs="Arial"/>
          <w:sz w:val="24"/>
          <w:szCs w:val="24"/>
        </w:rPr>
        <w:t>rocess</w:t>
      </w:r>
      <w:r w:rsidR="007021D7" w:rsidRPr="00DD393A">
        <w:rPr>
          <w:rFonts w:ascii="Arial" w:hAnsi="Arial" w:cs="Arial"/>
          <w:sz w:val="24"/>
          <w:szCs w:val="24"/>
        </w:rPr>
        <w:t>us</w:t>
      </w:r>
      <w:r w:rsidR="00DD64F4" w:rsidRPr="00DD393A">
        <w:rPr>
          <w:rFonts w:ascii="Arial" w:hAnsi="Arial" w:cs="Arial"/>
          <w:sz w:val="24"/>
          <w:szCs w:val="24"/>
        </w:rPr>
        <w:t xml:space="preserve"> spécifique à chaque mission</w:t>
      </w:r>
      <w:r w:rsidRPr="00DD393A">
        <w:rPr>
          <w:rFonts w:ascii="Arial" w:hAnsi="Arial" w:cs="Arial"/>
          <w:sz w:val="24"/>
          <w:szCs w:val="24"/>
        </w:rPr>
        <w:t xml:space="preserve">. </w:t>
      </w:r>
    </w:p>
    <w:p w14:paraId="31A3AFCF" w14:textId="75730A0F" w:rsidR="00622E6F" w:rsidRDefault="00622E6F" w:rsidP="008250D0">
      <w:pPr>
        <w:jc w:val="both"/>
        <w:rPr>
          <w:rFonts w:ascii="Arial" w:hAnsi="Arial" w:cs="Arial"/>
          <w:sz w:val="24"/>
          <w:szCs w:val="24"/>
        </w:rPr>
      </w:pPr>
      <w:r w:rsidRPr="00DD393A">
        <w:rPr>
          <w:rFonts w:ascii="Arial" w:hAnsi="Arial" w:cs="Arial"/>
          <w:sz w:val="24"/>
          <w:szCs w:val="24"/>
        </w:rPr>
        <w:t>Pour les missions spécifiques, le (la) cadre peut prendre le</w:t>
      </w:r>
      <w:r w:rsidR="00091B58" w:rsidRPr="00DD393A">
        <w:rPr>
          <w:rFonts w:ascii="Arial" w:hAnsi="Arial" w:cs="Arial"/>
          <w:sz w:val="24"/>
          <w:szCs w:val="24"/>
        </w:rPr>
        <w:t xml:space="preserve"> relai, par </w:t>
      </w:r>
      <w:r w:rsidR="007C1495" w:rsidRPr="00DD393A">
        <w:rPr>
          <w:rFonts w:ascii="Arial" w:hAnsi="Arial" w:cs="Arial"/>
          <w:sz w:val="24"/>
          <w:szCs w:val="24"/>
        </w:rPr>
        <w:t xml:space="preserve">exemple, </w:t>
      </w:r>
      <w:r w:rsidR="00091B58" w:rsidRPr="00DD393A">
        <w:rPr>
          <w:rFonts w:ascii="Arial" w:hAnsi="Arial" w:cs="Arial"/>
          <w:sz w:val="24"/>
          <w:szCs w:val="24"/>
        </w:rPr>
        <w:t>la comptabilité générale</w:t>
      </w:r>
      <w:r w:rsidR="007021D7" w:rsidRPr="00DD393A">
        <w:rPr>
          <w:rFonts w:ascii="Arial" w:hAnsi="Arial" w:cs="Arial"/>
          <w:sz w:val="24"/>
          <w:szCs w:val="24"/>
        </w:rPr>
        <w:t>, la paye</w:t>
      </w:r>
      <w:r w:rsidR="00091B58" w:rsidRPr="00DD393A">
        <w:rPr>
          <w:rFonts w:ascii="Arial" w:hAnsi="Arial" w:cs="Arial"/>
          <w:sz w:val="24"/>
          <w:szCs w:val="24"/>
        </w:rPr>
        <w:t xml:space="preserve"> ou le dépannage informatique.</w:t>
      </w:r>
    </w:p>
    <w:p w14:paraId="3A46C043" w14:textId="515350B7" w:rsidR="00DD64F4" w:rsidRPr="00DD393A" w:rsidRDefault="00126AF0" w:rsidP="008250D0">
      <w:pPr>
        <w:jc w:val="both"/>
        <w:rPr>
          <w:rFonts w:ascii="Arial" w:hAnsi="Arial" w:cs="Arial"/>
          <w:sz w:val="24"/>
          <w:szCs w:val="24"/>
        </w:rPr>
      </w:pPr>
      <w:r>
        <w:rPr>
          <w:rFonts w:ascii="Arial" w:hAnsi="Arial" w:cs="Arial"/>
          <w:sz w:val="24"/>
          <w:szCs w:val="24"/>
        </w:rPr>
        <w:t>Les cadres de ces fonctions ont également des tâches uniques</w:t>
      </w:r>
      <w:r w:rsidR="005604B6">
        <w:rPr>
          <w:rFonts w:ascii="Arial" w:hAnsi="Arial" w:cs="Arial"/>
          <w:sz w:val="24"/>
          <w:szCs w:val="24"/>
        </w:rPr>
        <w:t xml:space="preserve"> non partagées. Leurs missions font l’objet du contrôle c</w:t>
      </w:r>
      <w:r w:rsidR="00DD64F4" w:rsidRPr="00DD393A">
        <w:rPr>
          <w:rFonts w:ascii="Arial" w:hAnsi="Arial" w:cs="Arial"/>
          <w:sz w:val="24"/>
          <w:szCs w:val="24"/>
        </w:rPr>
        <w:t>haque année</w:t>
      </w:r>
      <w:r w:rsidR="005604B6">
        <w:rPr>
          <w:rFonts w:ascii="Arial" w:hAnsi="Arial" w:cs="Arial"/>
          <w:sz w:val="24"/>
          <w:szCs w:val="24"/>
        </w:rPr>
        <w:t xml:space="preserve"> par l</w:t>
      </w:r>
      <w:r w:rsidR="00DD64F4" w:rsidRPr="00DD393A">
        <w:rPr>
          <w:rFonts w:ascii="Arial" w:hAnsi="Arial" w:cs="Arial"/>
          <w:sz w:val="24"/>
          <w:szCs w:val="24"/>
        </w:rPr>
        <w:t xml:space="preserve">e CAC </w:t>
      </w:r>
      <w:r w:rsidR="005604B6">
        <w:rPr>
          <w:rFonts w:ascii="Arial" w:hAnsi="Arial" w:cs="Arial"/>
          <w:sz w:val="24"/>
          <w:szCs w:val="24"/>
        </w:rPr>
        <w:t xml:space="preserve">qui </w:t>
      </w:r>
      <w:r w:rsidR="00DD64F4" w:rsidRPr="00DD393A">
        <w:rPr>
          <w:rFonts w:ascii="Arial" w:hAnsi="Arial" w:cs="Arial"/>
          <w:sz w:val="24"/>
          <w:szCs w:val="24"/>
        </w:rPr>
        <w:t>contrôle cette formalisation</w:t>
      </w:r>
      <w:r w:rsidR="007021D7" w:rsidRPr="00DD393A">
        <w:rPr>
          <w:rFonts w:ascii="Arial" w:hAnsi="Arial" w:cs="Arial"/>
          <w:sz w:val="24"/>
          <w:szCs w:val="24"/>
        </w:rPr>
        <w:t xml:space="preserve"> et le respect des procédures et/ou directives</w:t>
      </w:r>
      <w:r w:rsidR="005604B6">
        <w:rPr>
          <w:rFonts w:ascii="Arial" w:hAnsi="Arial" w:cs="Arial"/>
          <w:sz w:val="24"/>
          <w:szCs w:val="24"/>
        </w:rPr>
        <w:t xml:space="preserve"> lors de la révision annuelle des comptes de l’association, avec des missions complémentaires pour permettre l’élaboration d</w:t>
      </w:r>
      <w:r w:rsidR="00105E97">
        <w:rPr>
          <w:rFonts w:ascii="Arial" w:hAnsi="Arial" w:cs="Arial"/>
          <w:sz w:val="24"/>
          <w:szCs w:val="24"/>
        </w:rPr>
        <w:t>’un diagnostic et de déterminer les améliorations à apporter</w:t>
      </w:r>
      <w:r w:rsidR="007021D7" w:rsidRPr="00DD393A">
        <w:rPr>
          <w:rFonts w:ascii="Arial" w:hAnsi="Arial" w:cs="Arial"/>
          <w:sz w:val="24"/>
          <w:szCs w:val="24"/>
        </w:rPr>
        <w:t>.</w:t>
      </w:r>
    </w:p>
    <w:p w14:paraId="5049C7E0" w14:textId="32CCFE3B" w:rsidR="00DD64F4" w:rsidRPr="00DD393A" w:rsidRDefault="001F0168" w:rsidP="008250D0">
      <w:pPr>
        <w:jc w:val="both"/>
        <w:rPr>
          <w:rFonts w:ascii="Arial" w:hAnsi="Arial" w:cs="Arial"/>
          <w:sz w:val="24"/>
          <w:szCs w:val="24"/>
        </w:rPr>
      </w:pPr>
      <w:r w:rsidRPr="00DD393A">
        <w:rPr>
          <w:rFonts w:ascii="Arial" w:hAnsi="Arial" w:cs="Arial"/>
          <w:sz w:val="24"/>
          <w:szCs w:val="24"/>
        </w:rPr>
        <w:t>Les deux services ont intégré dans leur fonctionnement l’utilisation des outils informatiques</w:t>
      </w:r>
      <w:r w:rsidR="00DD64F4" w:rsidRPr="00DD393A">
        <w:rPr>
          <w:rFonts w:ascii="Arial" w:hAnsi="Arial" w:cs="Arial"/>
          <w:sz w:val="24"/>
          <w:szCs w:val="24"/>
        </w:rPr>
        <w:t xml:space="preserve"> indépendant des missions de servuction (SAGE, </w:t>
      </w:r>
      <w:r w:rsidR="00DD393A">
        <w:rPr>
          <w:rFonts w:ascii="Arial" w:hAnsi="Arial" w:cs="Arial"/>
          <w:sz w:val="24"/>
          <w:szCs w:val="24"/>
        </w:rPr>
        <w:t>EURECIA</w:t>
      </w:r>
      <w:r w:rsidR="00DD64F4" w:rsidRPr="00DD393A">
        <w:rPr>
          <w:rFonts w:ascii="Arial" w:hAnsi="Arial" w:cs="Arial"/>
          <w:sz w:val="24"/>
          <w:szCs w:val="24"/>
        </w:rPr>
        <w:t>,</w:t>
      </w:r>
      <w:r w:rsidR="00DD393A">
        <w:rPr>
          <w:rFonts w:ascii="Arial" w:hAnsi="Arial" w:cs="Arial"/>
          <w:sz w:val="24"/>
          <w:szCs w:val="24"/>
        </w:rPr>
        <w:t xml:space="preserve"> NIBELIS</w:t>
      </w:r>
      <w:r w:rsidR="00DD64F4" w:rsidRPr="00DD393A">
        <w:rPr>
          <w:rFonts w:ascii="Arial" w:hAnsi="Arial" w:cs="Arial"/>
          <w:sz w:val="24"/>
          <w:szCs w:val="24"/>
        </w:rPr>
        <w:t xml:space="preserve"> Etc.)</w:t>
      </w:r>
      <w:r w:rsidRPr="00DD393A">
        <w:rPr>
          <w:rFonts w:ascii="Arial" w:hAnsi="Arial" w:cs="Arial"/>
          <w:sz w:val="24"/>
          <w:szCs w:val="24"/>
        </w:rPr>
        <w:t xml:space="preserve">, une GED </w:t>
      </w:r>
      <w:r w:rsidR="00DD393A">
        <w:rPr>
          <w:rFonts w:ascii="Arial" w:hAnsi="Arial" w:cs="Arial"/>
          <w:sz w:val="24"/>
          <w:szCs w:val="24"/>
        </w:rPr>
        <w:t>spécifique (DocuWare) avec</w:t>
      </w:r>
      <w:r w:rsidRPr="00DD393A">
        <w:rPr>
          <w:rFonts w:ascii="Arial" w:hAnsi="Arial" w:cs="Arial"/>
          <w:sz w:val="24"/>
          <w:szCs w:val="24"/>
        </w:rPr>
        <w:t xml:space="preserve"> un workflow</w:t>
      </w:r>
      <w:r w:rsidR="00DD393A">
        <w:rPr>
          <w:rFonts w:ascii="Arial" w:hAnsi="Arial" w:cs="Arial"/>
          <w:sz w:val="24"/>
          <w:szCs w:val="24"/>
        </w:rPr>
        <w:t xml:space="preserve"> à étoffer</w:t>
      </w:r>
      <w:r w:rsidRPr="00DD393A">
        <w:rPr>
          <w:rFonts w:ascii="Arial" w:hAnsi="Arial" w:cs="Arial"/>
          <w:sz w:val="24"/>
          <w:szCs w:val="24"/>
        </w:rPr>
        <w:t xml:space="preserve">. </w:t>
      </w:r>
      <w:r w:rsidR="00DD64F4" w:rsidRPr="00DD393A">
        <w:rPr>
          <w:rFonts w:ascii="Arial" w:hAnsi="Arial" w:cs="Arial"/>
          <w:sz w:val="24"/>
          <w:szCs w:val="24"/>
        </w:rPr>
        <w:t>Ce dispositif a débuté fin 2019 et en cours de déploiement pour intégrer l’ensemble du process</w:t>
      </w:r>
      <w:r w:rsidR="007021D7" w:rsidRPr="00DD393A">
        <w:rPr>
          <w:rFonts w:ascii="Arial" w:hAnsi="Arial" w:cs="Arial"/>
          <w:sz w:val="24"/>
          <w:szCs w:val="24"/>
        </w:rPr>
        <w:t>us</w:t>
      </w:r>
      <w:r w:rsidR="00DD64F4" w:rsidRPr="00DD393A">
        <w:rPr>
          <w:rFonts w:ascii="Arial" w:hAnsi="Arial" w:cs="Arial"/>
          <w:sz w:val="24"/>
          <w:szCs w:val="24"/>
        </w:rPr>
        <w:t xml:space="preserve"> documentaire et la circulation des documents.</w:t>
      </w:r>
    </w:p>
    <w:p w14:paraId="45417763" w14:textId="5EDCAE39" w:rsidR="002056FB" w:rsidRPr="00DD393A" w:rsidRDefault="001F0168" w:rsidP="008250D0">
      <w:pPr>
        <w:jc w:val="both"/>
        <w:rPr>
          <w:rFonts w:ascii="Arial" w:hAnsi="Arial" w:cs="Arial"/>
          <w:sz w:val="24"/>
          <w:szCs w:val="24"/>
        </w:rPr>
      </w:pPr>
      <w:r w:rsidRPr="00DD393A">
        <w:rPr>
          <w:rFonts w:ascii="Arial" w:hAnsi="Arial" w:cs="Arial"/>
          <w:sz w:val="24"/>
          <w:szCs w:val="24"/>
        </w:rPr>
        <w:t xml:space="preserve">Il existe des directives et des procédures entre les services </w:t>
      </w:r>
      <w:r w:rsidR="007919CA" w:rsidRPr="00DD393A">
        <w:rPr>
          <w:rFonts w:ascii="Arial" w:hAnsi="Arial" w:cs="Arial"/>
          <w:sz w:val="24"/>
          <w:szCs w:val="24"/>
        </w:rPr>
        <w:t>transversaux</w:t>
      </w:r>
      <w:r w:rsidRPr="00DD393A">
        <w:rPr>
          <w:rFonts w:ascii="Arial" w:hAnsi="Arial" w:cs="Arial"/>
          <w:sz w:val="24"/>
          <w:szCs w:val="24"/>
        </w:rPr>
        <w:t xml:space="preserve"> et les services de servuction qui </w:t>
      </w:r>
      <w:r w:rsidR="00664183" w:rsidRPr="00DD393A">
        <w:rPr>
          <w:rFonts w:ascii="Arial" w:hAnsi="Arial" w:cs="Arial"/>
          <w:sz w:val="24"/>
          <w:szCs w:val="24"/>
        </w:rPr>
        <w:t>respectent l’équité pour l’ensemble des professionnels.</w:t>
      </w:r>
    </w:p>
    <w:p w14:paraId="18165292" w14:textId="33F2C012" w:rsidR="000E2760" w:rsidRPr="00DD393A" w:rsidRDefault="002056FB" w:rsidP="008250D0">
      <w:pPr>
        <w:jc w:val="both"/>
        <w:rPr>
          <w:rFonts w:ascii="Arial" w:hAnsi="Arial" w:cs="Arial"/>
          <w:sz w:val="24"/>
          <w:szCs w:val="24"/>
        </w:rPr>
      </w:pPr>
      <w:r w:rsidRPr="00DD393A">
        <w:rPr>
          <w:rFonts w:ascii="Arial" w:hAnsi="Arial" w:cs="Arial"/>
          <w:sz w:val="24"/>
          <w:szCs w:val="24"/>
        </w:rPr>
        <w:t>Dans le projet de direction et dans la réalité, l’implication et la responsabilité des cadres de tous les services est sollicitée dans la prise de décision. Néanmoins</w:t>
      </w:r>
      <w:r w:rsidR="007021D7" w:rsidRPr="00DD393A">
        <w:rPr>
          <w:rFonts w:ascii="Arial" w:hAnsi="Arial" w:cs="Arial"/>
          <w:sz w:val="24"/>
          <w:szCs w:val="24"/>
        </w:rPr>
        <w:t>,</w:t>
      </w:r>
      <w:r w:rsidRPr="00DD393A">
        <w:rPr>
          <w:rFonts w:ascii="Arial" w:hAnsi="Arial" w:cs="Arial"/>
          <w:sz w:val="24"/>
          <w:szCs w:val="24"/>
        </w:rPr>
        <w:t xml:space="preserve"> les services de servuction ne sont</w:t>
      </w:r>
      <w:r w:rsidR="007C1495" w:rsidRPr="00DD393A">
        <w:rPr>
          <w:rFonts w:ascii="Arial" w:hAnsi="Arial" w:cs="Arial"/>
          <w:sz w:val="24"/>
          <w:szCs w:val="24"/>
        </w:rPr>
        <w:t xml:space="preserve"> pas</w:t>
      </w:r>
      <w:r w:rsidRPr="00DD393A">
        <w:rPr>
          <w:rFonts w:ascii="Arial" w:hAnsi="Arial" w:cs="Arial"/>
          <w:sz w:val="24"/>
          <w:szCs w:val="24"/>
        </w:rPr>
        <w:t xml:space="preserve"> intégrés </w:t>
      </w:r>
      <w:r w:rsidR="00FE6718" w:rsidRPr="00DD393A">
        <w:rPr>
          <w:rFonts w:ascii="Arial" w:hAnsi="Arial" w:cs="Arial"/>
          <w:sz w:val="24"/>
          <w:szCs w:val="24"/>
        </w:rPr>
        <w:t xml:space="preserve">à l’outil GED utilisé par les </w:t>
      </w:r>
      <w:r w:rsidRPr="00DD393A">
        <w:rPr>
          <w:rFonts w:ascii="Arial" w:hAnsi="Arial" w:cs="Arial"/>
          <w:sz w:val="24"/>
          <w:szCs w:val="24"/>
        </w:rPr>
        <w:t xml:space="preserve">services </w:t>
      </w:r>
      <w:r w:rsidR="007919CA" w:rsidRPr="00DD393A">
        <w:rPr>
          <w:rFonts w:ascii="Arial" w:hAnsi="Arial" w:cs="Arial"/>
          <w:sz w:val="24"/>
          <w:szCs w:val="24"/>
        </w:rPr>
        <w:t>transversaux</w:t>
      </w:r>
      <w:r w:rsidR="000E2760" w:rsidRPr="00DD393A">
        <w:rPr>
          <w:rFonts w:ascii="Arial" w:hAnsi="Arial" w:cs="Arial"/>
          <w:sz w:val="24"/>
          <w:szCs w:val="24"/>
        </w:rPr>
        <w:t>.</w:t>
      </w:r>
      <w:r w:rsidR="00FE6718" w:rsidRPr="00DD393A">
        <w:rPr>
          <w:rFonts w:ascii="Arial" w:hAnsi="Arial" w:cs="Arial"/>
          <w:sz w:val="24"/>
          <w:szCs w:val="24"/>
        </w:rPr>
        <w:t xml:space="preserve"> Ils sont </w:t>
      </w:r>
      <w:r w:rsidR="00872416" w:rsidRPr="00DD393A">
        <w:rPr>
          <w:rFonts w:ascii="Arial" w:hAnsi="Arial" w:cs="Arial"/>
          <w:sz w:val="24"/>
          <w:szCs w:val="24"/>
        </w:rPr>
        <w:t>toutefois</w:t>
      </w:r>
      <w:r w:rsidR="00FE6718" w:rsidRPr="00DD393A">
        <w:rPr>
          <w:rFonts w:ascii="Arial" w:hAnsi="Arial" w:cs="Arial"/>
          <w:sz w:val="24"/>
          <w:szCs w:val="24"/>
        </w:rPr>
        <w:t xml:space="preserve"> à la base du </w:t>
      </w:r>
      <w:proofErr w:type="spellStart"/>
      <w:r w:rsidR="00686F2D" w:rsidRPr="00DD393A">
        <w:rPr>
          <w:rFonts w:ascii="Arial" w:hAnsi="Arial" w:cs="Arial"/>
          <w:sz w:val="24"/>
          <w:szCs w:val="24"/>
        </w:rPr>
        <w:t>W</w:t>
      </w:r>
      <w:r w:rsidR="00FE6718" w:rsidRPr="00DD393A">
        <w:rPr>
          <w:rFonts w:ascii="Arial" w:hAnsi="Arial" w:cs="Arial"/>
          <w:sz w:val="24"/>
          <w:szCs w:val="24"/>
        </w:rPr>
        <w:t>orflow</w:t>
      </w:r>
      <w:proofErr w:type="spellEnd"/>
      <w:r w:rsidR="00FE6718" w:rsidRPr="00DD393A">
        <w:rPr>
          <w:rFonts w:ascii="Arial" w:hAnsi="Arial" w:cs="Arial"/>
          <w:sz w:val="24"/>
          <w:szCs w:val="24"/>
        </w:rPr>
        <w:t xml:space="preserve"> </w:t>
      </w:r>
      <w:r w:rsidR="00872416" w:rsidRPr="00DD393A">
        <w:rPr>
          <w:rFonts w:ascii="Arial" w:hAnsi="Arial" w:cs="Arial"/>
          <w:sz w:val="24"/>
          <w:szCs w:val="24"/>
        </w:rPr>
        <w:t>puisqu’initiateur</w:t>
      </w:r>
      <w:r w:rsidR="00FE6718" w:rsidRPr="00DD393A">
        <w:rPr>
          <w:rFonts w:ascii="Arial" w:hAnsi="Arial" w:cs="Arial"/>
          <w:sz w:val="24"/>
          <w:szCs w:val="24"/>
        </w:rPr>
        <w:t xml:space="preserve"> de la commande initiale (</w:t>
      </w:r>
      <w:r w:rsidR="00872416" w:rsidRPr="00DD393A">
        <w:rPr>
          <w:rFonts w:ascii="Arial" w:hAnsi="Arial" w:cs="Arial"/>
          <w:sz w:val="24"/>
          <w:szCs w:val="24"/>
        </w:rPr>
        <w:t xml:space="preserve">par exemple, une </w:t>
      </w:r>
      <w:r w:rsidR="00FE6718" w:rsidRPr="00DD393A">
        <w:rPr>
          <w:rFonts w:ascii="Arial" w:hAnsi="Arial" w:cs="Arial"/>
          <w:sz w:val="24"/>
          <w:szCs w:val="24"/>
        </w:rPr>
        <w:t xml:space="preserve">demande </w:t>
      </w:r>
      <w:r w:rsidR="00872416" w:rsidRPr="00DD393A">
        <w:rPr>
          <w:rFonts w:ascii="Arial" w:hAnsi="Arial" w:cs="Arial"/>
          <w:sz w:val="24"/>
          <w:szCs w:val="24"/>
        </w:rPr>
        <w:t>achat</w:t>
      </w:r>
      <w:r w:rsidR="00FE6718" w:rsidRPr="00DD393A">
        <w:rPr>
          <w:rFonts w:ascii="Arial" w:hAnsi="Arial" w:cs="Arial"/>
          <w:sz w:val="24"/>
          <w:szCs w:val="24"/>
        </w:rPr>
        <w:t>, demande remplacement</w:t>
      </w:r>
      <w:r w:rsidR="00872416" w:rsidRPr="00DD393A">
        <w:rPr>
          <w:rFonts w:ascii="Arial" w:hAnsi="Arial" w:cs="Arial"/>
          <w:sz w:val="24"/>
          <w:szCs w:val="24"/>
        </w:rPr>
        <w:t>,</w:t>
      </w:r>
      <w:r w:rsidR="00FE6718" w:rsidRPr="00DD393A">
        <w:rPr>
          <w:rFonts w:ascii="Arial" w:hAnsi="Arial" w:cs="Arial"/>
          <w:sz w:val="24"/>
          <w:szCs w:val="24"/>
        </w:rPr>
        <w:t xml:space="preserve"> Etc</w:t>
      </w:r>
      <w:r w:rsidR="00872416" w:rsidRPr="00DD393A">
        <w:rPr>
          <w:rFonts w:ascii="Arial" w:hAnsi="Arial" w:cs="Arial"/>
          <w:sz w:val="24"/>
          <w:szCs w:val="24"/>
        </w:rPr>
        <w:t>.</w:t>
      </w:r>
      <w:r w:rsidR="00FE6718" w:rsidRPr="00DD393A">
        <w:rPr>
          <w:rFonts w:ascii="Arial" w:hAnsi="Arial" w:cs="Arial"/>
          <w:sz w:val="24"/>
          <w:szCs w:val="24"/>
        </w:rPr>
        <w:t>).</w:t>
      </w:r>
    </w:p>
    <w:p w14:paraId="7282AD37" w14:textId="714B1CD1" w:rsidR="001F0168" w:rsidRPr="00DD393A" w:rsidRDefault="001F0168" w:rsidP="008250D0">
      <w:pPr>
        <w:jc w:val="both"/>
        <w:rPr>
          <w:rFonts w:ascii="Arial" w:hAnsi="Arial" w:cs="Arial"/>
          <w:sz w:val="24"/>
          <w:szCs w:val="24"/>
        </w:rPr>
      </w:pPr>
      <w:r w:rsidRPr="00DD393A">
        <w:rPr>
          <w:rFonts w:ascii="Arial" w:hAnsi="Arial" w:cs="Arial"/>
          <w:sz w:val="24"/>
          <w:szCs w:val="24"/>
        </w:rPr>
        <w:t>L’autonomie des professionnels des deux services est favorisée dans différentes directives. Certains sont référents et gèrent seuls certains dossiers importants : formation, </w:t>
      </w:r>
      <w:r w:rsidR="00506728" w:rsidRPr="00DD393A">
        <w:rPr>
          <w:rFonts w:ascii="Arial" w:hAnsi="Arial" w:cs="Arial"/>
          <w:sz w:val="24"/>
          <w:szCs w:val="24"/>
        </w:rPr>
        <w:t xml:space="preserve">gestion des intérimaires, frais mesures curatelles simples, tuteurs, </w:t>
      </w:r>
      <w:r w:rsidR="001A2EFD" w:rsidRPr="00DD393A">
        <w:rPr>
          <w:rFonts w:ascii="Arial" w:hAnsi="Arial" w:cs="Arial"/>
          <w:sz w:val="24"/>
          <w:szCs w:val="24"/>
        </w:rPr>
        <w:t>ingénierie</w:t>
      </w:r>
      <w:r w:rsidR="00506728" w:rsidRPr="00DD393A">
        <w:rPr>
          <w:rFonts w:ascii="Arial" w:hAnsi="Arial" w:cs="Arial"/>
          <w:sz w:val="24"/>
          <w:szCs w:val="24"/>
        </w:rPr>
        <w:t xml:space="preserve"> de formation, validation des RIB</w:t>
      </w:r>
      <w:r w:rsidR="001A2EFD" w:rsidRPr="00DD393A">
        <w:rPr>
          <w:rFonts w:ascii="Arial" w:hAnsi="Arial" w:cs="Arial"/>
          <w:sz w:val="24"/>
          <w:szCs w:val="24"/>
        </w:rPr>
        <w:t xml:space="preserve"> du service PJM et AGBF, </w:t>
      </w:r>
      <w:r w:rsidR="008D6FCB" w:rsidRPr="00DD393A">
        <w:rPr>
          <w:rFonts w:ascii="Arial" w:hAnsi="Arial" w:cs="Arial"/>
          <w:sz w:val="24"/>
          <w:szCs w:val="24"/>
        </w:rPr>
        <w:t xml:space="preserve">et les </w:t>
      </w:r>
      <w:r w:rsidR="001A2EFD" w:rsidRPr="00DD393A">
        <w:rPr>
          <w:rFonts w:ascii="Arial" w:hAnsi="Arial" w:cs="Arial"/>
          <w:sz w:val="24"/>
          <w:szCs w:val="24"/>
        </w:rPr>
        <w:t>réseaux sociaux</w:t>
      </w:r>
      <w:r w:rsidRPr="00DD393A">
        <w:rPr>
          <w:rFonts w:ascii="Arial" w:hAnsi="Arial" w:cs="Arial"/>
          <w:sz w:val="24"/>
          <w:szCs w:val="24"/>
        </w:rPr>
        <w:t xml:space="preserve">. Il est nécessaire d’amplifier ce mouvement qui a démontré son efficacité en </w:t>
      </w:r>
      <w:r w:rsidRPr="00DD393A">
        <w:rPr>
          <w:rFonts w:ascii="Arial" w:hAnsi="Arial" w:cs="Arial"/>
          <w:sz w:val="24"/>
          <w:szCs w:val="24"/>
        </w:rPr>
        <w:lastRenderedPageBreak/>
        <w:t xml:space="preserve">donnant de nouvelles références et en formalisant dans des fiches de fonction l’autonomie des professionnels. </w:t>
      </w:r>
    </w:p>
    <w:p w14:paraId="0AC59256" w14:textId="1034E779" w:rsidR="005756D7" w:rsidRPr="00DD393A" w:rsidRDefault="002056FB" w:rsidP="008250D0">
      <w:pPr>
        <w:jc w:val="both"/>
        <w:rPr>
          <w:rFonts w:ascii="Arial" w:hAnsi="Arial" w:cs="Arial"/>
          <w:sz w:val="24"/>
          <w:szCs w:val="24"/>
        </w:rPr>
      </w:pPr>
      <w:r w:rsidRPr="00DD393A">
        <w:rPr>
          <w:rFonts w:ascii="Arial" w:hAnsi="Arial" w:cs="Arial"/>
          <w:sz w:val="24"/>
          <w:szCs w:val="24"/>
        </w:rPr>
        <w:t>Si l’ensemble du fonctionnement et de l’organisation des</w:t>
      </w:r>
      <w:r w:rsidR="00105E97" w:rsidRPr="00DD393A">
        <w:rPr>
          <w:rFonts w:ascii="Arial" w:hAnsi="Arial" w:cs="Arial"/>
          <w:sz w:val="24"/>
          <w:szCs w:val="24"/>
        </w:rPr>
        <w:t xml:space="preserve"> </w:t>
      </w:r>
      <w:r w:rsidR="00105E97">
        <w:rPr>
          <w:rFonts w:ascii="Arial" w:hAnsi="Arial" w:cs="Arial"/>
          <w:sz w:val="24"/>
          <w:szCs w:val="24"/>
        </w:rPr>
        <w:t xml:space="preserve">fonctions </w:t>
      </w:r>
      <w:r w:rsidR="00105E97" w:rsidRPr="00DD393A">
        <w:rPr>
          <w:rFonts w:ascii="Arial" w:hAnsi="Arial" w:cs="Arial"/>
          <w:sz w:val="24"/>
          <w:szCs w:val="24"/>
        </w:rPr>
        <w:t>transversa</w:t>
      </w:r>
      <w:r w:rsidR="00105E97">
        <w:rPr>
          <w:rFonts w:ascii="Arial" w:hAnsi="Arial" w:cs="Arial"/>
          <w:sz w:val="24"/>
          <w:szCs w:val="24"/>
        </w:rPr>
        <w:t>les</w:t>
      </w:r>
      <w:r w:rsidR="00105E97" w:rsidRPr="00DD393A">
        <w:rPr>
          <w:rFonts w:ascii="Arial" w:hAnsi="Arial" w:cs="Arial"/>
          <w:sz w:val="24"/>
          <w:szCs w:val="24"/>
        </w:rPr>
        <w:t xml:space="preserve"> </w:t>
      </w:r>
      <w:r w:rsidRPr="00DD393A">
        <w:rPr>
          <w:rFonts w:ascii="Arial" w:hAnsi="Arial" w:cs="Arial"/>
          <w:sz w:val="24"/>
          <w:szCs w:val="24"/>
        </w:rPr>
        <w:t xml:space="preserve">a été repensé dans le sens des projets Associatif et de direction, il n’a pas été réinterrogé et surtout </w:t>
      </w:r>
      <w:r w:rsidRPr="00105E97">
        <w:rPr>
          <w:rFonts w:ascii="Arial" w:hAnsi="Arial" w:cs="Arial"/>
          <w:sz w:val="24"/>
          <w:szCs w:val="24"/>
          <w:u w:val="single"/>
        </w:rPr>
        <w:t>formalisé</w:t>
      </w:r>
      <w:r w:rsidRPr="00DD393A">
        <w:rPr>
          <w:rFonts w:ascii="Arial" w:hAnsi="Arial" w:cs="Arial"/>
          <w:sz w:val="24"/>
          <w:szCs w:val="24"/>
        </w:rPr>
        <w:t xml:space="preserve">. </w:t>
      </w:r>
      <w:r w:rsidR="005756D7" w:rsidRPr="00DD393A">
        <w:rPr>
          <w:rFonts w:ascii="Arial" w:hAnsi="Arial" w:cs="Arial"/>
          <w:sz w:val="24"/>
          <w:szCs w:val="24"/>
        </w:rPr>
        <w:t>Ils ne sont plus des exécutants, ils participent à la construction de la commande les concernant afin qu’elle :</w:t>
      </w:r>
    </w:p>
    <w:p w14:paraId="0FC32382" w14:textId="32CA937F" w:rsidR="002056FB" w:rsidRPr="00DD393A" w:rsidRDefault="005756D7" w:rsidP="00241257">
      <w:pPr>
        <w:pStyle w:val="Paragraphedeliste"/>
        <w:numPr>
          <w:ilvl w:val="0"/>
          <w:numId w:val="3"/>
        </w:numPr>
        <w:jc w:val="both"/>
        <w:rPr>
          <w:rFonts w:ascii="Arial" w:hAnsi="Arial" w:cs="Arial"/>
          <w:sz w:val="24"/>
          <w:szCs w:val="24"/>
        </w:rPr>
      </w:pPr>
      <w:r w:rsidRPr="00DD393A">
        <w:rPr>
          <w:rFonts w:ascii="Arial" w:hAnsi="Arial" w:cs="Arial"/>
          <w:sz w:val="24"/>
          <w:szCs w:val="24"/>
        </w:rPr>
        <w:t>Prenne en compte les attentes du projet Associatif et de Direction</w:t>
      </w:r>
      <w:r w:rsidR="00DF4B37" w:rsidRPr="00DD393A">
        <w:rPr>
          <w:rFonts w:ascii="Arial" w:hAnsi="Arial" w:cs="Arial"/>
          <w:sz w:val="24"/>
          <w:szCs w:val="24"/>
        </w:rPr>
        <w:t>,</w:t>
      </w:r>
    </w:p>
    <w:p w14:paraId="39CF3FFF" w14:textId="7DC11844" w:rsidR="005756D7" w:rsidRPr="00DD393A" w:rsidRDefault="005756D7" w:rsidP="00241257">
      <w:pPr>
        <w:pStyle w:val="Paragraphedeliste"/>
        <w:numPr>
          <w:ilvl w:val="0"/>
          <w:numId w:val="3"/>
        </w:numPr>
        <w:jc w:val="both"/>
        <w:rPr>
          <w:rFonts w:ascii="Arial" w:hAnsi="Arial" w:cs="Arial"/>
          <w:sz w:val="24"/>
          <w:szCs w:val="24"/>
        </w:rPr>
      </w:pPr>
      <w:r w:rsidRPr="00DD393A">
        <w:rPr>
          <w:rFonts w:ascii="Arial" w:hAnsi="Arial" w:cs="Arial"/>
          <w:sz w:val="24"/>
          <w:szCs w:val="24"/>
        </w:rPr>
        <w:t>Réponde réellement aux besoins des utilisateurs</w:t>
      </w:r>
      <w:r w:rsidR="00DF4B37" w:rsidRPr="00DD393A">
        <w:rPr>
          <w:rFonts w:ascii="Arial" w:hAnsi="Arial" w:cs="Arial"/>
          <w:sz w:val="24"/>
          <w:szCs w:val="24"/>
        </w:rPr>
        <w:t>,</w:t>
      </w:r>
    </w:p>
    <w:p w14:paraId="6DFF5408" w14:textId="4FAFDDD4" w:rsidR="005756D7" w:rsidRPr="00DD393A" w:rsidRDefault="005756D7" w:rsidP="00241257">
      <w:pPr>
        <w:pStyle w:val="Paragraphedeliste"/>
        <w:numPr>
          <w:ilvl w:val="0"/>
          <w:numId w:val="3"/>
        </w:numPr>
        <w:jc w:val="both"/>
        <w:rPr>
          <w:rFonts w:ascii="Arial" w:hAnsi="Arial" w:cs="Arial"/>
          <w:sz w:val="24"/>
          <w:szCs w:val="24"/>
        </w:rPr>
      </w:pPr>
      <w:r w:rsidRPr="00DD393A">
        <w:rPr>
          <w:rFonts w:ascii="Arial" w:hAnsi="Arial" w:cs="Arial"/>
          <w:sz w:val="24"/>
          <w:szCs w:val="24"/>
        </w:rPr>
        <w:t>S’intègre bien dans l’environnement déjà existant</w:t>
      </w:r>
      <w:r w:rsidR="00DF4B37" w:rsidRPr="00DD393A">
        <w:rPr>
          <w:rFonts w:ascii="Arial" w:hAnsi="Arial" w:cs="Arial"/>
          <w:sz w:val="24"/>
          <w:szCs w:val="24"/>
        </w:rPr>
        <w:t>.</w:t>
      </w:r>
      <w:r w:rsidRPr="00DD393A">
        <w:rPr>
          <w:rFonts w:ascii="Arial" w:hAnsi="Arial" w:cs="Arial"/>
          <w:sz w:val="24"/>
          <w:szCs w:val="24"/>
        </w:rPr>
        <w:t xml:space="preserve"> </w:t>
      </w:r>
    </w:p>
    <w:p w14:paraId="309A94C6" w14:textId="378C78D2" w:rsidR="00B03C66" w:rsidRDefault="005756D7" w:rsidP="00D63313">
      <w:pPr>
        <w:jc w:val="both"/>
        <w:rPr>
          <w:rFonts w:ascii="Arial" w:hAnsi="Arial" w:cs="Arial"/>
          <w:sz w:val="24"/>
          <w:szCs w:val="24"/>
        </w:rPr>
      </w:pPr>
      <w:r w:rsidRPr="00DD393A">
        <w:rPr>
          <w:rFonts w:ascii="Arial" w:hAnsi="Arial" w:cs="Arial"/>
          <w:sz w:val="24"/>
          <w:szCs w:val="24"/>
        </w:rPr>
        <w:t xml:space="preserve">Il s’agit de proposer une réponse « bien faite » à chaque commande. </w:t>
      </w:r>
    </w:p>
    <w:p w14:paraId="7D289A67" w14:textId="6B7CDF97" w:rsidR="007919CA" w:rsidRPr="00D63313" w:rsidRDefault="00E36561" w:rsidP="00241257">
      <w:pPr>
        <w:jc w:val="both"/>
        <w:rPr>
          <w:rFonts w:ascii="Arial" w:eastAsiaTheme="majorEastAsia" w:hAnsi="Arial" w:cs="Arial"/>
          <w:b/>
          <w:color w:val="67BEEC"/>
          <w:sz w:val="24"/>
          <w:szCs w:val="24"/>
        </w:rPr>
      </w:pPr>
      <w:r w:rsidRPr="00D63313">
        <w:rPr>
          <w:rFonts w:ascii="Arial" w:eastAsiaTheme="majorEastAsia" w:hAnsi="Arial" w:cs="Arial"/>
          <w:b/>
          <w:color w:val="67BEEC"/>
          <w:sz w:val="24"/>
          <w:szCs w:val="24"/>
        </w:rPr>
        <w:t>« La commande »</w:t>
      </w:r>
    </w:p>
    <w:p w14:paraId="7AAF17C1" w14:textId="2C2C321D" w:rsidR="007919CA" w:rsidRPr="00DD393A" w:rsidRDefault="007919CA" w:rsidP="008250D0">
      <w:pPr>
        <w:jc w:val="both"/>
        <w:rPr>
          <w:rFonts w:ascii="Arial" w:hAnsi="Arial" w:cs="Arial"/>
          <w:sz w:val="24"/>
          <w:szCs w:val="24"/>
        </w:rPr>
      </w:pPr>
      <w:r w:rsidRPr="00DD393A">
        <w:rPr>
          <w:rFonts w:ascii="Arial" w:hAnsi="Arial" w:cs="Arial"/>
          <w:sz w:val="24"/>
          <w:szCs w:val="24"/>
        </w:rPr>
        <w:t xml:space="preserve">Nous pouvons définir une « commande » comme étant toute demande plus ou moins complexe émanent d’un professionnel, d’un cadre, d’un service de l’ASFA ou d’une obligation légale et/ou technique qui s’impose à l’ASFA. </w:t>
      </w:r>
    </w:p>
    <w:p w14:paraId="7A8CC5C9" w14:textId="4BEC9579" w:rsidR="007919CA" w:rsidRPr="00DD393A" w:rsidRDefault="007919CA" w:rsidP="008250D0">
      <w:pPr>
        <w:jc w:val="both"/>
        <w:rPr>
          <w:rFonts w:ascii="Arial" w:hAnsi="Arial" w:cs="Arial"/>
          <w:sz w:val="24"/>
          <w:szCs w:val="24"/>
        </w:rPr>
      </w:pPr>
      <w:r w:rsidRPr="00DD393A">
        <w:rPr>
          <w:rFonts w:ascii="Arial" w:hAnsi="Arial" w:cs="Arial"/>
          <w:sz w:val="24"/>
          <w:szCs w:val="24"/>
        </w:rPr>
        <w:t xml:space="preserve">Les </w:t>
      </w:r>
      <w:r w:rsidR="00B03C66">
        <w:rPr>
          <w:rFonts w:ascii="Arial" w:hAnsi="Arial" w:cs="Arial"/>
          <w:sz w:val="24"/>
          <w:szCs w:val="24"/>
        </w:rPr>
        <w:t xml:space="preserve">fonctions </w:t>
      </w:r>
      <w:r w:rsidRPr="00DD393A">
        <w:rPr>
          <w:rFonts w:ascii="Arial" w:hAnsi="Arial" w:cs="Arial"/>
          <w:sz w:val="24"/>
          <w:szCs w:val="24"/>
        </w:rPr>
        <w:t>transversa</w:t>
      </w:r>
      <w:r w:rsidR="00B03C66">
        <w:rPr>
          <w:rFonts w:ascii="Arial" w:hAnsi="Arial" w:cs="Arial"/>
          <w:sz w:val="24"/>
          <w:szCs w:val="24"/>
        </w:rPr>
        <w:t xml:space="preserve">les </w:t>
      </w:r>
      <w:r w:rsidRPr="00DD393A">
        <w:rPr>
          <w:rFonts w:ascii="Arial" w:hAnsi="Arial" w:cs="Arial"/>
          <w:sz w:val="24"/>
          <w:szCs w:val="24"/>
        </w:rPr>
        <w:t xml:space="preserve">répondent aux « commandes » faites par l’ensemble des professionnels de l’ASFA par le biais de procédures formalisées et respectées. Donc à priori les demandes faites aux services transversaux sont aujourd’hui légitimes. </w:t>
      </w:r>
    </w:p>
    <w:p w14:paraId="73CCB4CA" w14:textId="4E47C16D" w:rsidR="007919CA" w:rsidRPr="00DD393A" w:rsidRDefault="007919CA" w:rsidP="008250D0">
      <w:pPr>
        <w:jc w:val="both"/>
        <w:rPr>
          <w:rFonts w:ascii="Arial" w:hAnsi="Arial" w:cs="Arial"/>
          <w:sz w:val="24"/>
          <w:szCs w:val="24"/>
        </w:rPr>
      </w:pPr>
      <w:r w:rsidRPr="00DD393A">
        <w:rPr>
          <w:rFonts w:ascii="Arial" w:hAnsi="Arial" w:cs="Arial"/>
          <w:sz w:val="24"/>
          <w:szCs w:val="24"/>
        </w:rPr>
        <w:t xml:space="preserve">Les </w:t>
      </w:r>
      <w:r w:rsidR="00B03C66">
        <w:rPr>
          <w:rFonts w:ascii="Arial" w:hAnsi="Arial" w:cs="Arial"/>
          <w:sz w:val="24"/>
          <w:szCs w:val="24"/>
        </w:rPr>
        <w:t xml:space="preserve">fonctions </w:t>
      </w:r>
      <w:r w:rsidR="00B03C66" w:rsidRPr="00DD393A">
        <w:rPr>
          <w:rFonts w:ascii="Arial" w:hAnsi="Arial" w:cs="Arial"/>
          <w:sz w:val="24"/>
          <w:szCs w:val="24"/>
        </w:rPr>
        <w:t>transversa</w:t>
      </w:r>
      <w:r w:rsidR="00B03C66">
        <w:rPr>
          <w:rFonts w:ascii="Arial" w:hAnsi="Arial" w:cs="Arial"/>
          <w:sz w:val="24"/>
          <w:szCs w:val="24"/>
        </w:rPr>
        <w:t xml:space="preserve">les </w:t>
      </w:r>
      <w:r w:rsidRPr="00DD393A">
        <w:rPr>
          <w:rFonts w:ascii="Arial" w:hAnsi="Arial" w:cs="Arial"/>
          <w:sz w:val="24"/>
          <w:szCs w:val="24"/>
        </w:rPr>
        <w:t xml:space="preserve">intègrent à priori les commandes issues des obligations légales et techniques. </w:t>
      </w:r>
      <w:r w:rsidR="00DF4B37" w:rsidRPr="00DD393A">
        <w:rPr>
          <w:rFonts w:ascii="Arial" w:hAnsi="Arial" w:cs="Arial"/>
          <w:sz w:val="24"/>
          <w:szCs w:val="24"/>
        </w:rPr>
        <w:t>Des procédures formalisent le dispositif et font l’objet d’un contrôle du CAC selon un dispositif aléatoire.</w:t>
      </w:r>
    </w:p>
    <w:p w14:paraId="07D92DF5" w14:textId="24963895" w:rsidR="005756D7" w:rsidRPr="00DD393A" w:rsidRDefault="00ED1BA4" w:rsidP="008250D0">
      <w:pPr>
        <w:jc w:val="both"/>
        <w:rPr>
          <w:rFonts w:ascii="Arial" w:hAnsi="Arial" w:cs="Arial"/>
          <w:sz w:val="24"/>
          <w:szCs w:val="24"/>
        </w:rPr>
      </w:pPr>
      <w:r w:rsidRPr="00DD393A">
        <w:rPr>
          <w:rFonts w:ascii="Arial" w:hAnsi="Arial" w:cs="Arial"/>
          <w:sz w:val="24"/>
          <w:szCs w:val="24"/>
        </w:rPr>
        <w:t>Les problèmes liés</w:t>
      </w:r>
      <w:r w:rsidR="005756D7" w:rsidRPr="00DD393A">
        <w:rPr>
          <w:rFonts w:ascii="Arial" w:hAnsi="Arial" w:cs="Arial"/>
          <w:sz w:val="24"/>
          <w:szCs w:val="24"/>
        </w:rPr>
        <w:t xml:space="preserve"> à la commande sont : </w:t>
      </w:r>
    </w:p>
    <w:p w14:paraId="79EAAF9A" w14:textId="40A4BB9A" w:rsidR="005756D7" w:rsidRPr="00DD393A" w:rsidRDefault="00ED1BA4" w:rsidP="00241257">
      <w:pPr>
        <w:pStyle w:val="Paragraphedeliste"/>
        <w:numPr>
          <w:ilvl w:val="0"/>
          <w:numId w:val="4"/>
        </w:numPr>
        <w:jc w:val="both"/>
        <w:rPr>
          <w:rFonts w:ascii="Arial" w:hAnsi="Arial" w:cs="Arial"/>
          <w:sz w:val="24"/>
          <w:szCs w:val="24"/>
        </w:rPr>
      </w:pPr>
      <w:r w:rsidRPr="00DD393A">
        <w:rPr>
          <w:rFonts w:ascii="Arial" w:hAnsi="Arial" w:cs="Arial"/>
          <w:sz w:val="24"/>
          <w:szCs w:val="24"/>
        </w:rPr>
        <w:t>La préci</w:t>
      </w:r>
      <w:r w:rsidR="00F764EA" w:rsidRPr="00DD393A">
        <w:rPr>
          <w:rFonts w:ascii="Arial" w:hAnsi="Arial" w:cs="Arial"/>
          <w:sz w:val="24"/>
          <w:szCs w:val="24"/>
        </w:rPr>
        <w:t>sion du contenu de la commande,</w:t>
      </w:r>
    </w:p>
    <w:p w14:paraId="3F3A7C2C" w14:textId="58411CD4" w:rsidR="00ED1BA4" w:rsidRPr="00DD393A" w:rsidRDefault="00ED1BA4" w:rsidP="00241257">
      <w:pPr>
        <w:pStyle w:val="Paragraphedeliste"/>
        <w:numPr>
          <w:ilvl w:val="0"/>
          <w:numId w:val="4"/>
        </w:numPr>
        <w:jc w:val="both"/>
        <w:rPr>
          <w:rFonts w:ascii="Arial" w:hAnsi="Arial" w:cs="Arial"/>
          <w:sz w:val="24"/>
          <w:szCs w:val="24"/>
        </w:rPr>
      </w:pPr>
      <w:r w:rsidRPr="00DD393A">
        <w:rPr>
          <w:rFonts w:ascii="Arial" w:hAnsi="Arial" w:cs="Arial"/>
          <w:sz w:val="24"/>
          <w:szCs w:val="24"/>
        </w:rPr>
        <w:t>La demande et ce qu’il faudra en réalité après examen</w:t>
      </w:r>
      <w:r w:rsidR="00F764EA" w:rsidRPr="00DD393A">
        <w:rPr>
          <w:rFonts w:ascii="Arial" w:hAnsi="Arial" w:cs="Arial"/>
          <w:sz w:val="24"/>
          <w:szCs w:val="24"/>
        </w:rPr>
        <w:t>,</w:t>
      </w:r>
    </w:p>
    <w:p w14:paraId="68C06252" w14:textId="4DEF932D" w:rsidR="00ED1BA4" w:rsidRPr="00DD393A" w:rsidRDefault="00ED1BA4" w:rsidP="00241257">
      <w:pPr>
        <w:pStyle w:val="Paragraphedeliste"/>
        <w:numPr>
          <w:ilvl w:val="0"/>
          <w:numId w:val="4"/>
        </w:numPr>
        <w:jc w:val="both"/>
        <w:rPr>
          <w:rFonts w:ascii="Arial" w:hAnsi="Arial" w:cs="Arial"/>
          <w:sz w:val="24"/>
          <w:szCs w:val="24"/>
        </w:rPr>
      </w:pPr>
      <w:r w:rsidRPr="00DD393A">
        <w:rPr>
          <w:rFonts w:ascii="Arial" w:hAnsi="Arial" w:cs="Arial"/>
          <w:sz w:val="24"/>
          <w:szCs w:val="24"/>
        </w:rPr>
        <w:t>Les contraintes et contingences liées à la commande et à l’environnement</w:t>
      </w:r>
      <w:r w:rsidR="00F764EA" w:rsidRPr="00DD393A">
        <w:rPr>
          <w:rFonts w:ascii="Arial" w:hAnsi="Arial" w:cs="Arial"/>
          <w:sz w:val="24"/>
          <w:szCs w:val="24"/>
        </w:rPr>
        <w:t>,</w:t>
      </w:r>
    </w:p>
    <w:p w14:paraId="3659CEE3" w14:textId="6CE5B7F6" w:rsidR="00ED1BA4" w:rsidRPr="00DD393A" w:rsidRDefault="00ED1BA4" w:rsidP="00241257">
      <w:pPr>
        <w:pStyle w:val="Paragraphedeliste"/>
        <w:numPr>
          <w:ilvl w:val="0"/>
          <w:numId w:val="4"/>
        </w:numPr>
        <w:jc w:val="both"/>
        <w:rPr>
          <w:rFonts w:ascii="Arial" w:hAnsi="Arial" w:cs="Arial"/>
          <w:sz w:val="24"/>
          <w:szCs w:val="24"/>
        </w:rPr>
      </w:pPr>
      <w:r w:rsidRPr="00DD393A">
        <w:rPr>
          <w:rFonts w:ascii="Arial" w:hAnsi="Arial" w:cs="Arial"/>
          <w:sz w:val="24"/>
          <w:szCs w:val="24"/>
        </w:rPr>
        <w:t>A la méthodologie pour répondre à la commande</w:t>
      </w:r>
      <w:r w:rsidR="00F764EA" w:rsidRPr="00DD393A">
        <w:rPr>
          <w:rFonts w:ascii="Arial" w:hAnsi="Arial" w:cs="Arial"/>
          <w:sz w:val="24"/>
          <w:szCs w:val="24"/>
        </w:rPr>
        <w:t>,</w:t>
      </w:r>
      <w:r w:rsidRPr="00DD393A">
        <w:rPr>
          <w:rFonts w:ascii="Arial" w:hAnsi="Arial" w:cs="Arial"/>
          <w:sz w:val="24"/>
          <w:szCs w:val="24"/>
        </w:rPr>
        <w:t xml:space="preserve"> </w:t>
      </w:r>
    </w:p>
    <w:p w14:paraId="12F8D3CC" w14:textId="5E4C7355" w:rsidR="00ED1BA4" w:rsidRPr="00DD393A" w:rsidRDefault="00ED1BA4" w:rsidP="00241257">
      <w:pPr>
        <w:pStyle w:val="Paragraphedeliste"/>
        <w:numPr>
          <w:ilvl w:val="0"/>
          <w:numId w:val="4"/>
        </w:numPr>
        <w:jc w:val="both"/>
        <w:rPr>
          <w:rFonts w:ascii="Arial" w:hAnsi="Arial" w:cs="Arial"/>
          <w:sz w:val="24"/>
          <w:szCs w:val="24"/>
        </w:rPr>
      </w:pPr>
      <w:r w:rsidRPr="00DD393A">
        <w:rPr>
          <w:rFonts w:ascii="Arial" w:hAnsi="Arial" w:cs="Arial"/>
          <w:sz w:val="24"/>
          <w:szCs w:val="24"/>
        </w:rPr>
        <w:t>Aux compétences nécessaires pour répondre à certaines commandes</w:t>
      </w:r>
      <w:r w:rsidR="00F764EA" w:rsidRPr="00DD393A">
        <w:rPr>
          <w:rFonts w:ascii="Arial" w:hAnsi="Arial" w:cs="Arial"/>
          <w:sz w:val="24"/>
          <w:szCs w:val="24"/>
        </w:rPr>
        <w:t>,</w:t>
      </w:r>
    </w:p>
    <w:p w14:paraId="2DBFECD4" w14:textId="77777777" w:rsidR="00ED1BA4" w:rsidRPr="00DD393A" w:rsidRDefault="00ED1BA4" w:rsidP="00241257">
      <w:pPr>
        <w:pStyle w:val="Paragraphedeliste"/>
        <w:numPr>
          <w:ilvl w:val="0"/>
          <w:numId w:val="4"/>
        </w:numPr>
        <w:jc w:val="both"/>
        <w:rPr>
          <w:rFonts w:ascii="Arial" w:hAnsi="Arial" w:cs="Arial"/>
          <w:sz w:val="24"/>
          <w:szCs w:val="24"/>
        </w:rPr>
      </w:pPr>
      <w:r w:rsidRPr="00DD393A">
        <w:rPr>
          <w:rFonts w:ascii="Arial" w:hAnsi="Arial" w:cs="Arial"/>
          <w:sz w:val="24"/>
          <w:szCs w:val="24"/>
        </w:rPr>
        <w:t xml:space="preserve">Aux effets de la commande : prérequis, compatibilité avec le dispositif existant, </w:t>
      </w:r>
    </w:p>
    <w:p w14:paraId="7F0CB854" w14:textId="0FB3664F" w:rsidR="00ED1BA4" w:rsidRPr="00DD393A" w:rsidRDefault="00ED1BA4" w:rsidP="00241257">
      <w:pPr>
        <w:pStyle w:val="Paragraphedeliste"/>
        <w:numPr>
          <w:ilvl w:val="0"/>
          <w:numId w:val="4"/>
        </w:numPr>
        <w:jc w:val="both"/>
        <w:rPr>
          <w:rFonts w:ascii="Arial" w:hAnsi="Arial" w:cs="Arial"/>
          <w:sz w:val="24"/>
          <w:szCs w:val="24"/>
        </w:rPr>
      </w:pPr>
      <w:r w:rsidRPr="00DD393A">
        <w:rPr>
          <w:rFonts w:ascii="Arial" w:hAnsi="Arial" w:cs="Arial"/>
          <w:sz w:val="24"/>
          <w:szCs w:val="24"/>
        </w:rPr>
        <w:t>Aux obligations liées à la réponse donnée à la commande</w:t>
      </w:r>
      <w:r w:rsidR="00F764EA" w:rsidRPr="00DD393A">
        <w:rPr>
          <w:rFonts w:ascii="Arial" w:hAnsi="Arial" w:cs="Arial"/>
          <w:sz w:val="24"/>
          <w:szCs w:val="24"/>
        </w:rPr>
        <w:t>,</w:t>
      </w:r>
    </w:p>
    <w:p w14:paraId="3278A21C" w14:textId="70D6BFD8" w:rsidR="00ED1BA4" w:rsidRPr="00DD393A" w:rsidRDefault="00ED1BA4" w:rsidP="00241257">
      <w:pPr>
        <w:pStyle w:val="Paragraphedeliste"/>
        <w:numPr>
          <w:ilvl w:val="0"/>
          <w:numId w:val="4"/>
        </w:numPr>
        <w:jc w:val="both"/>
        <w:rPr>
          <w:rFonts w:ascii="Arial" w:hAnsi="Arial" w:cs="Arial"/>
          <w:sz w:val="24"/>
          <w:szCs w:val="24"/>
        </w:rPr>
      </w:pPr>
      <w:r w:rsidRPr="00DD393A">
        <w:rPr>
          <w:rFonts w:ascii="Arial" w:hAnsi="Arial" w:cs="Arial"/>
          <w:sz w:val="24"/>
          <w:szCs w:val="24"/>
        </w:rPr>
        <w:t xml:space="preserve">Aux livrables (réponses) qui ne répondent pas à la commande initiale. </w:t>
      </w:r>
    </w:p>
    <w:p w14:paraId="5C58DB1A" w14:textId="63D248A2" w:rsidR="00707748" w:rsidRPr="00DD393A" w:rsidRDefault="00ED1BA4" w:rsidP="008250D0">
      <w:pPr>
        <w:jc w:val="both"/>
        <w:rPr>
          <w:rFonts w:ascii="Arial" w:hAnsi="Arial" w:cs="Arial"/>
          <w:sz w:val="24"/>
          <w:szCs w:val="24"/>
        </w:rPr>
      </w:pPr>
      <w:r w:rsidRPr="00DD393A">
        <w:rPr>
          <w:rFonts w:ascii="Arial" w:hAnsi="Arial" w:cs="Arial"/>
          <w:sz w:val="24"/>
          <w:szCs w:val="24"/>
        </w:rPr>
        <w:t>Par ailleurs, quand une réponse est mise en œuvre, elle peut avec le temps ne plus être en phase avec le projet associatif, de direction</w:t>
      </w:r>
      <w:r w:rsidR="00707748" w:rsidRPr="00DD393A">
        <w:rPr>
          <w:rFonts w:ascii="Arial" w:hAnsi="Arial" w:cs="Arial"/>
          <w:sz w:val="24"/>
          <w:szCs w:val="24"/>
        </w:rPr>
        <w:t xml:space="preserve"> et</w:t>
      </w:r>
      <w:r w:rsidRPr="00DD393A">
        <w:rPr>
          <w:rFonts w:ascii="Arial" w:hAnsi="Arial" w:cs="Arial"/>
          <w:sz w:val="24"/>
          <w:szCs w:val="24"/>
        </w:rPr>
        <w:t xml:space="preserve"> les besoins des utilisateurs. </w:t>
      </w:r>
      <w:r w:rsidR="00A218D5" w:rsidRPr="00DD393A">
        <w:rPr>
          <w:rFonts w:ascii="Arial" w:hAnsi="Arial" w:cs="Arial"/>
          <w:sz w:val="24"/>
          <w:szCs w:val="24"/>
        </w:rPr>
        <w:t>Il faudra alors revoir la demande pour ajuster la commande.</w:t>
      </w:r>
    </w:p>
    <w:p w14:paraId="0F8C494F" w14:textId="570F3DC7" w:rsidR="00AB5666" w:rsidRPr="00877BF5" w:rsidRDefault="00FE4FE0" w:rsidP="00241257">
      <w:pPr>
        <w:pStyle w:val="Titre1"/>
        <w:numPr>
          <w:ilvl w:val="0"/>
          <w:numId w:val="14"/>
        </w:numPr>
        <w:ind w:left="432"/>
        <w:jc w:val="both"/>
        <w:rPr>
          <w:rFonts w:ascii="Arial" w:hAnsi="Arial"/>
          <w:color w:val="7B62A8"/>
        </w:rPr>
      </w:pPr>
      <w:bookmarkStart w:id="9" w:name="_Toc119941865"/>
      <w:r w:rsidRPr="00877BF5">
        <w:rPr>
          <w:rFonts w:ascii="Arial" w:hAnsi="Arial"/>
          <w:color w:val="7B62A8"/>
        </w:rPr>
        <w:t>Analyse</w:t>
      </w:r>
      <w:bookmarkEnd w:id="9"/>
      <w:r w:rsidRPr="00877BF5">
        <w:rPr>
          <w:rFonts w:ascii="Arial" w:hAnsi="Arial"/>
          <w:color w:val="7B62A8"/>
        </w:rPr>
        <w:t xml:space="preserve"> </w:t>
      </w:r>
    </w:p>
    <w:p w14:paraId="63497DDA" w14:textId="2BE5B1AD" w:rsidR="00E36561" w:rsidRPr="00DD393A" w:rsidRDefault="00FE4FE0" w:rsidP="008250D0">
      <w:pPr>
        <w:ind w:left="360"/>
        <w:jc w:val="both"/>
        <w:rPr>
          <w:rFonts w:ascii="Arial" w:eastAsia="Calibri" w:hAnsi="Arial" w:cs="Arial"/>
          <w:sz w:val="24"/>
          <w:szCs w:val="24"/>
        </w:rPr>
      </w:pPr>
      <w:r w:rsidRPr="00DD393A">
        <w:rPr>
          <w:rFonts w:ascii="Arial" w:eastAsia="Calibri" w:hAnsi="Arial" w:cs="Arial"/>
          <w:sz w:val="24"/>
          <w:szCs w:val="24"/>
        </w:rPr>
        <w:t xml:space="preserve">Les </w:t>
      </w:r>
      <w:r w:rsidR="00B03C66">
        <w:rPr>
          <w:rFonts w:ascii="Arial" w:hAnsi="Arial" w:cs="Arial"/>
          <w:sz w:val="24"/>
          <w:szCs w:val="24"/>
        </w:rPr>
        <w:t xml:space="preserve">fonctions </w:t>
      </w:r>
      <w:r w:rsidR="00B03C66" w:rsidRPr="00DD393A">
        <w:rPr>
          <w:rFonts w:ascii="Arial" w:hAnsi="Arial" w:cs="Arial"/>
          <w:sz w:val="24"/>
          <w:szCs w:val="24"/>
        </w:rPr>
        <w:t>transversa</w:t>
      </w:r>
      <w:r w:rsidR="00B03C66">
        <w:rPr>
          <w:rFonts w:ascii="Arial" w:hAnsi="Arial" w:cs="Arial"/>
          <w:sz w:val="24"/>
          <w:szCs w:val="24"/>
        </w:rPr>
        <w:t xml:space="preserve">les </w:t>
      </w:r>
      <w:r w:rsidRPr="00DD393A">
        <w:rPr>
          <w:rFonts w:ascii="Arial" w:eastAsia="Calibri" w:hAnsi="Arial" w:cs="Arial"/>
          <w:sz w:val="24"/>
          <w:szCs w:val="24"/>
        </w:rPr>
        <w:t>de l’ASFA ont donc rapideme</w:t>
      </w:r>
      <w:r w:rsidR="00E36561" w:rsidRPr="00DD393A">
        <w:rPr>
          <w:rFonts w:ascii="Arial" w:eastAsia="Calibri" w:hAnsi="Arial" w:cs="Arial"/>
          <w:sz w:val="24"/>
          <w:szCs w:val="24"/>
        </w:rPr>
        <w:t>nt évolué ces dernières années</w:t>
      </w:r>
      <w:r w:rsidR="00105E97">
        <w:rPr>
          <w:rFonts w:ascii="Arial" w:eastAsia="Calibri" w:hAnsi="Arial" w:cs="Arial"/>
          <w:sz w:val="24"/>
          <w:szCs w:val="24"/>
        </w:rPr>
        <w:t xml:space="preserve"> par l’intégration de nouveaux outils pour les professionnels de ces </w:t>
      </w:r>
      <w:r w:rsidR="00D63313">
        <w:rPr>
          <w:rFonts w:ascii="Arial" w:eastAsia="Calibri" w:hAnsi="Arial" w:cs="Arial"/>
          <w:sz w:val="24"/>
          <w:szCs w:val="24"/>
        </w:rPr>
        <w:t>fonctions, mais</w:t>
      </w:r>
      <w:r w:rsidR="00105E97">
        <w:rPr>
          <w:rFonts w:ascii="Arial" w:eastAsia="Calibri" w:hAnsi="Arial" w:cs="Arial"/>
          <w:sz w:val="24"/>
          <w:szCs w:val="24"/>
        </w:rPr>
        <w:t xml:space="preserve"> aussi l’ensemble des équipes de l’ASFA (exemple : SIRH EURECIA en 2021)</w:t>
      </w:r>
      <w:r w:rsidR="00E36561" w:rsidRPr="00DD393A">
        <w:rPr>
          <w:rFonts w:ascii="Arial" w:eastAsia="Calibri" w:hAnsi="Arial" w:cs="Arial"/>
          <w:sz w:val="24"/>
          <w:szCs w:val="24"/>
        </w:rPr>
        <w:t>.</w:t>
      </w:r>
    </w:p>
    <w:p w14:paraId="623B8E16" w14:textId="6D300D26" w:rsidR="00FE4FE0" w:rsidRPr="00DD393A" w:rsidRDefault="00FE4FE0" w:rsidP="008250D0">
      <w:pPr>
        <w:ind w:left="360"/>
        <w:jc w:val="both"/>
        <w:rPr>
          <w:rFonts w:ascii="Arial" w:eastAsia="Calibri" w:hAnsi="Arial" w:cs="Arial"/>
          <w:sz w:val="24"/>
          <w:szCs w:val="24"/>
        </w:rPr>
      </w:pPr>
      <w:r w:rsidRPr="00DD393A">
        <w:rPr>
          <w:rFonts w:ascii="Arial" w:eastAsia="Calibri" w:hAnsi="Arial" w:cs="Arial"/>
          <w:sz w:val="24"/>
          <w:szCs w:val="24"/>
        </w:rPr>
        <w:t>Aujourd’hui Ils sont :</w:t>
      </w:r>
    </w:p>
    <w:p w14:paraId="21C6C99F" w14:textId="408326C4" w:rsidR="00FE4FE0" w:rsidRPr="00DD393A" w:rsidRDefault="00FE4FE0" w:rsidP="00241257">
      <w:pPr>
        <w:numPr>
          <w:ilvl w:val="0"/>
          <w:numId w:val="5"/>
        </w:numPr>
        <w:contextualSpacing/>
        <w:jc w:val="both"/>
        <w:rPr>
          <w:rFonts w:ascii="Arial" w:eastAsia="Calibri" w:hAnsi="Arial" w:cs="Arial"/>
          <w:sz w:val="24"/>
          <w:szCs w:val="24"/>
        </w:rPr>
      </w:pPr>
      <w:r w:rsidRPr="00DD393A">
        <w:rPr>
          <w:rFonts w:ascii="Arial" w:eastAsia="Calibri" w:hAnsi="Arial" w:cs="Arial"/>
          <w:sz w:val="24"/>
          <w:szCs w:val="24"/>
        </w:rPr>
        <w:lastRenderedPageBreak/>
        <w:t xml:space="preserve">Organisés différemment et </w:t>
      </w:r>
      <w:r w:rsidR="004F5E37" w:rsidRPr="00DD393A">
        <w:rPr>
          <w:rFonts w:ascii="Arial" w:eastAsia="Calibri" w:hAnsi="Arial" w:cs="Arial"/>
          <w:sz w:val="24"/>
          <w:szCs w:val="24"/>
        </w:rPr>
        <w:t>travaille</w:t>
      </w:r>
      <w:r w:rsidR="004905E3" w:rsidRPr="00DD393A">
        <w:rPr>
          <w:rFonts w:ascii="Arial" w:eastAsia="Calibri" w:hAnsi="Arial" w:cs="Arial"/>
          <w:sz w:val="24"/>
          <w:szCs w:val="24"/>
        </w:rPr>
        <w:t>nt exclusivement sur leurs missions transversales</w:t>
      </w:r>
      <w:r w:rsidRPr="00DD393A">
        <w:rPr>
          <w:rFonts w:ascii="Arial" w:eastAsia="Calibri" w:hAnsi="Arial" w:cs="Arial"/>
          <w:sz w:val="24"/>
          <w:szCs w:val="24"/>
        </w:rPr>
        <w:t xml:space="preserve">, </w:t>
      </w:r>
    </w:p>
    <w:p w14:paraId="62319441" w14:textId="0BE2D508" w:rsidR="00FE4FE0" w:rsidRPr="00DD393A" w:rsidRDefault="00FE4FE0" w:rsidP="00241257">
      <w:pPr>
        <w:numPr>
          <w:ilvl w:val="0"/>
          <w:numId w:val="5"/>
        </w:numPr>
        <w:contextualSpacing/>
        <w:jc w:val="both"/>
        <w:rPr>
          <w:rFonts w:ascii="Arial" w:eastAsia="Calibri" w:hAnsi="Arial" w:cs="Arial"/>
          <w:sz w:val="24"/>
          <w:szCs w:val="24"/>
        </w:rPr>
      </w:pPr>
      <w:r w:rsidRPr="00DD393A">
        <w:rPr>
          <w:rFonts w:ascii="Arial" w:eastAsia="Calibri" w:hAnsi="Arial" w:cs="Arial"/>
          <w:sz w:val="24"/>
          <w:szCs w:val="24"/>
        </w:rPr>
        <w:t>Identifiés comme ayant une réelle compétence sur leur champ avec la capacité à mener à bien des travaux complexes</w:t>
      </w:r>
      <w:r w:rsidR="00693A27" w:rsidRPr="00DD393A">
        <w:rPr>
          <w:rFonts w:ascii="Arial" w:eastAsia="Calibri" w:hAnsi="Arial" w:cs="Arial"/>
          <w:sz w:val="24"/>
          <w:szCs w:val="24"/>
        </w:rPr>
        <w:t>,</w:t>
      </w:r>
      <w:r w:rsidRPr="00DD393A">
        <w:rPr>
          <w:rFonts w:ascii="Arial" w:eastAsia="Calibri" w:hAnsi="Arial" w:cs="Arial"/>
          <w:sz w:val="24"/>
          <w:szCs w:val="24"/>
        </w:rPr>
        <w:t xml:space="preserve">  </w:t>
      </w:r>
    </w:p>
    <w:p w14:paraId="231163FF" w14:textId="7330B4D8" w:rsidR="00FE4FE0" w:rsidRPr="00DD393A" w:rsidRDefault="00FE4FE0" w:rsidP="00241257">
      <w:pPr>
        <w:numPr>
          <w:ilvl w:val="0"/>
          <w:numId w:val="5"/>
        </w:numPr>
        <w:contextualSpacing/>
        <w:jc w:val="both"/>
        <w:rPr>
          <w:rFonts w:ascii="Arial" w:eastAsia="Calibri" w:hAnsi="Arial" w:cs="Arial"/>
          <w:sz w:val="24"/>
          <w:szCs w:val="24"/>
        </w:rPr>
      </w:pPr>
      <w:r w:rsidRPr="00DD393A">
        <w:rPr>
          <w:rFonts w:ascii="Arial" w:eastAsia="Calibri" w:hAnsi="Arial" w:cs="Arial"/>
          <w:sz w:val="24"/>
          <w:szCs w:val="24"/>
        </w:rPr>
        <w:t xml:space="preserve">Responsables du contenu des réponses qu’ils font aux commandes qui leur sont passées </w:t>
      </w:r>
      <w:r w:rsidR="00DD393A" w:rsidRPr="00DD393A">
        <w:rPr>
          <w:rFonts w:ascii="Arial" w:eastAsia="Calibri" w:hAnsi="Arial" w:cs="Arial"/>
          <w:sz w:val="24"/>
          <w:szCs w:val="24"/>
        </w:rPr>
        <w:t>en termes de</w:t>
      </w:r>
      <w:r w:rsidRPr="00DD393A">
        <w:rPr>
          <w:rFonts w:ascii="Arial" w:eastAsia="Calibri" w:hAnsi="Arial" w:cs="Arial"/>
          <w:sz w:val="24"/>
          <w:szCs w:val="24"/>
        </w:rPr>
        <w:t xml:space="preserve"> moyens et de résultat notamment :  </w:t>
      </w:r>
    </w:p>
    <w:p w14:paraId="6D35F411" w14:textId="272B384B" w:rsidR="00FE4FE0" w:rsidRPr="00DD393A" w:rsidRDefault="00FE4FE0" w:rsidP="00241257">
      <w:pPr>
        <w:numPr>
          <w:ilvl w:val="1"/>
          <w:numId w:val="5"/>
        </w:numPr>
        <w:contextualSpacing/>
        <w:jc w:val="both"/>
        <w:rPr>
          <w:rFonts w:ascii="Arial" w:eastAsia="Calibri" w:hAnsi="Arial" w:cs="Arial"/>
          <w:sz w:val="24"/>
          <w:szCs w:val="24"/>
        </w:rPr>
      </w:pPr>
      <w:r w:rsidRPr="00DD393A">
        <w:rPr>
          <w:rFonts w:ascii="Arial" w:eastAsia="Calibri" w:hAnsi="Arial" w:cs="Arial"/>
          <w:sz w:val="24"/>
          <w:szCs w:val="24"/>
        </w:rPr>
        <w:t>L’obligation de donner aux professionnels ce qui leur est réellement nécessaire</w:t>
      </w:r>
      <w:r w:rsidR="00693A27" w:rsidRPr="00DD393A">
        <w:rPr>
          <w:rFonts w:ascii="Arial" w:eastAsia="Calibri" w:hAnsi="Arial" w:cs="Arial"/>
          <w:sz w:val="24"/>
          <w:szCs w:val="24"/>
        </w:rPr>
        <w:t>,</w:t>
      </w:r>
    </w:p>
    <w:p w14:paraId="49E1267D" w14:textId="663E7916" w:rsidR="00FE4FE0" w:rsidRPr="00DD393A" w:rsidRDefault="00FE4FE0" w:rsidP="00241257">
      <w:pPr>
        <w:numPr>
          <w:ilvl w:val="1"/>
          <w:numId w:val="5"/>
        </w:numPr>
        <w:contextualSpacing/>
        <w:jc w:val="both"/>
        <w:rPr>
          <w:rFonts w:ascii="Arial" w:eastAsia="Calibri" w:hAnsi="Arial" w:cs="Arial"/>
          <w:sz w:val="24"/>
          <w:szCs w:val="24"/>
        </w:rPr>
      </w:pPr>
      <w:r w:rsidRPr="00DD393A">
        <w:rPr>
          <w:rFonts w:ascii="Arial" w:eastAsia="Calibri" w:hAnsi="Arial" w:cs="Arial"/>
          <w:sz w:val="24"/>
          <w:szCs w:val="24"/>
        </w:rPr>
        <w:t>La qualité et la durabilité des produits et prestations mobilisés</w:t>
      </w:r>
      <w:r w:rsidR="00693A27" w:rsidRPr="00DD393A">
        <w:rPr>
          <w:rFonts w:ascii="Arial" w:eastAsia="Calibri" w:hAnsi="Arial" w:cs="Arial"/>
          <w:sz w:val="24"/>
          <w:szCs w:val="24"/>
        </w:rPr>
        <w:t>,</w:t>
      </w:r>
      <w:r w:rsidRPr="00DD393A">
        <w:rPr>
          <w:rFonts w:ascii="Arial" w:eastAsia="Calibri" w:hAnsi="Arial" w:cs="Arial"/>
          <w:sz w:val="24"/>
          <w:szCs w:val="24"/>
        </w:rPr>
        <w:t xml:space="preserve"> </w:t>
      </w:r>
    </w:p>
    <w:p w14:paraId="5D8E5C0E" w14:textId="710CD986" w:rsidR="00FE4FE0" w:rsidRPr="00DD393A" w:rsidRDefault="00FE4FE0" w:rsidP="00241257">
      <w:pPr>
        <w:numPr>
          <w:ilvl w:val="1"/>
          <w:numId w:val="5"/>
        </w:numPr>
        <w:contextualSpacing/>
        <w:jc w:val="both"/>
        <w:rPr>
          <w:rFonts w:ascii="Arial" w:eastAsia="Calibri" w:hAnsi="Arial" w:cs="Arial"/>
          <w:sz w:val="24"/>
          <w:szCs w:val="24"/>
        </w:rPr>
      </w:pPr>
      <w:r w:rsidRPr="00DD393A">
        <w:rPr>
          <w:rFonts w:ascii="Arial" w:eastAsia="Calibri" w:hAnsi="Arial" w:cs="Arial"/>
          <w:sz w:val="24"/>
          <w:szCs w:val="24"/>
        </w:rPr>
        <w:t>L’optimisation financière et des moyens (temps, mobilier, immobilier…) de l’ASFA pour y arriver</w:t>
      </w:r>
      <w:r w:rsidR="00693A27" w:rsidRPr="00DD393A">
        <w:rPr>
          <w:rFonts w:ascii="Arial" w:eastAsia="Calibri" w:hAnsi="Arial" w:cs="Arial"/>
          <w:sz w:val="24"/>
          <w:szCs w:val="24"/>
        </w:rPr>
        <w:t>,</w:t>
      </w:r>
    </w:p>
    <w:p w14:paraId="396E6C56" w14:textId="1B66D6BE" w:rsidR="00FE4FE0" w:rsidRPr="00DD393A" w:rsidRDefault="00FE4FE0" w:rsidP="00241257">
      <w:pPr>
        <w:numPr>
          <w:ilvl w:val="0"/>
          <w:numId w:val="5"/>
        </w:numPr>
        <w:contextualSpacing/>
        <w:jc w:val="both"/>
        <w:rPr>
          <w:rFonts w:ascii="Arial" w:eastAsia="Calibri" w:hAnsi="Arial" w:cs="Arial"/>
          <w:sz w:val="24"/>
          <w:szCs w:val="24"/>
        </w:rPr>
      </w:pPr>
      <w:r w:rsidRPr="00DD393A">
        <w:rPr>
          <w:rFonts w:ascii="Arial" w:eastAsia="Calibri" w:hAnsi="Arial" w:cs="Arial"/>
          <w:sz w:val="24"/>
          <w:szCs w:val="24"/>
        </w:rPr>
        <w:t>Obligés d’intégrer à chaque fois le cadre éthique et les objectifs fixés par le projet associatif et de direction</w:t>
      </w:r>
      <w:r w:rsidR="00693A27" w:rsidRPr="00DD393A">
        <w:rPr>
          <w:rFonts w:ascii="Arial" w:eastAsia="Calibri" w:hAnsi="Arial" w:cs="Arial"/>
          <w:sz w:val="24"/>
          <w:szCs w:val="24"/>
        </w:rPr>
        <w:t>,</w:t>
      </w:r>
      <w:r w:rsidRPr="00DD393A">
        <w:rPr>
          <w:rFonts w:ascii="Arial" w:eastAsia="Calibri" w:hAnsi="Arial" w:cs="Arial"/>
          <w:sz w:val="24"/>
          <w:szCs w:val="24"/>
        </w:rPr>
        <w:t xml:space="preserve"> </w:t>
      </w:r>
    </w:p>
    <w:p w14:paraId="5C3F049E" w14:textId="77777777" w:rsidR="00FE4FE0" w:rsidRPr="00DD393A" w:rsidRDefault="00FE4FE0" w:rsidP="00241257">
      <w:pPr>
        <w:numPr>
          <w:ilvl w:val="0"/>
          <w:numId w:val="5"/>
        </w:numPr>
        <w:contextualSpacing/>
        <w:jc w:val="both"/>
        <w:rPr>
          <w:rFonts w:ascii="Arial" w:eastAsia="Calibri" w:hAnsi="Arial" w:cs="Arial"/>
          <w:sz w:val="24"/>
          <w:szCs w:val="24"/>
        </w:rPr>
      </w:pPr>
      <w:r w:rsidRPr="00DD393A">
        <w:rPr>
          <w:rFonts w:ascii="Arial" w:eastAsia="Calibri" w:hAnsi="Arial" w:cs="Arial"/>
          <w:sz w:val="24"/>
          <w:szCs w:val="24"/>
        </w:rPr>
        <w:t xml:space="preserve">Intimement liés aux divers projets associatifs, de direction, de service, d’organisation… comme support et comme moyen pour les faire aboutir, </w:t>
      </w:r>
    </w:p>
    <w:p w14:paraId="78A11862" w14:textId="1D8C87D2" w:rsidR="00FE4FE0" w:rsidRPr="00DD393A" w:rsidRDefault="00FE4FE0" w:rsidP="00241257">
      <w:pPr>
        <w:numPr>
          <w:ilvl w:val="0"/>
          <w:numId w:val="5"/>
        </w:numPr>
        <w:contextualSpacing/>
        <w:jc w:val="both"/>
        <w:rPr>
          <w:rFonts w:ascii="Arial" w:eastAsia="Calibri" w:hAnsi="Arial" w:cs="Arial"/>
          <w:sz w:val="24"/>
          <w:szCs w:val="24"/>
        </w:rPr>
      </w:pPr>
      <w:r w:rsidRPr="00DD393A">
        <w:rPr>
          <w:rFonts w:ascii="Arial" w:eastAsia="Calibri" w:hAnsi="Arial" w:cs="Arial"/>
          <w:sz w:val="24"/>
          <w:szCs w:val="24"/>
        </w:rPr>
        <w:t xml:space="preserve">Stratégiques puisqu’ils doivent penser leur réponse dans une organisation complexe et systémique. </w:t>
      </w:r>
    </w:p>
    <w:p w14:paraId="33433CC3" w14:textId="77777777" w:rsidR="00654CF5" w:rsidRPr="00DD393A" w:rsidRDefault="00654CF5" w:rsidP="008250D0">
      <w:pPr>
        <w:ind w:left="720"/>
        <w:contextualSpacing/>
        <w:jc w:val="both"/>
        <w:rPr>
          <w:rFonts w:ascii="Arial" w:eastAsia="Calibri" w:hAnsi="Arial" w:cs="Arial"/>
          <w:sz w:val="24"/>
          <w:szCs w:val="24"/>
        </w:rPr>
      </w:pPr>
    </w:p>
    <w:p w14:paraId="1A37C050" w14:textId="52BF1A51" w:rsidR="00FE4FE0" w:rsidRPr="00DD393A" w:rsidRDefault="00E36561" w:rsidP="008250D0">
      <w:pPr>
        <w:jc w:val="both"/>
        <w:rPr>
          <w:rFonts w:ascii="Arial" w:eastAsia="Calibri" w:hAnsi="Arial" w:cs="Arial"/>
          <w:sz w:val="24"/>
          <w:szCs w:val="24"/>
        </w:rPr>
      </w:pPr>
      <w:r w:rsidRPr="00DD393A">
        <w:rPr>
          <w:rFonts w:ascii="Arial" w:eastAsia="Calibri" w:hAnsi="Arial" w:cs="Arial"/>
          <w:sz w:val="24"/>
          <w:szCs w:val="24"/>
        </w:rPr>
        <w:t xml:space="preserve">Le fonctionnement des services de </w:t>
      </w:r>
      <w:r w:rsidR="00FE4FE0" w:rsidRPr="00DD393A">
        <w:rPr>
          <w:rFonts w:ascii="Arial" w:eastAsia="Calibri" w:hAnsi="Arial" w:cs="Arial"/>
          <w:sz w:val="24"/>
          <w:szCs w:val="24"/>
        </w:rPr>
        <w:t>servuction</w:t>
      </w:r>
      <w:r w:rsidRPr="00DD393A">
        <w:rPr>
          <w:rFonts w:ascii="Arial" w:eastAsia="Calibri" w:hAnsi="Arial" w:cs="Arial"/>
          <w:sz w:val="24"/>
          <w:szCs w:val="24"/>
        </w:rPr>
        <w:t xml:space="preserve">, la servuction étant </w:t>
      </w:r>
      <w:r w:rsidR="00FE4FE0" w:rsidRPr="00DD393A">
        <w:rPr>
          <w:rFonts w:ascii="Arial" w:eastAsia="Calibri" w:hAnsi="Arial" w:cs="Arial"/>
          <w:sz w:val="24"/>
          <w:szCs w:val="24"/>
        </w:rPr>
        <w:t>la contraction</w:t>
      </w:r>
      <w:r w:rsidRPr="00DD393A">
        <w:rPr>
          <w:rFonts w:ascii="Arial" w:eastAsia="Calibri" w:hAnsi="Arial" w:cs="Arial"/>
          <w:sz w:val="24"/>
          <w:szCs w:val="24"/>
        </w:rPr>
        <w:t xml:space="preserve"> des mots </w:t>
      </w:r>
      <w:proofErr w:type="spellStart"/>
      <w:r w:rsidRPr="00DD393A">
        <w:rPr>
          <w:rFonts w:ascii="Arial" w:eastAsia="Calibri" w:hAnsi="Arial" w:cs="Arial"/>
          <w:sz w:val="24"/>
          <w:szCs w:val="24"/>
        </w:rPr>
        <w:t>SERVice</w:t>
      </w:r>
      <w:proofErr w:type="spellEnd"/>
      <w:r w:rsidRPr="00DD393A">
        <w:rPr>
          <w:rFonts w:ascii="Arial" w:eastAsia="Calibri" w:hAnsi="Arial" w:cs="Arial"/>
          <w:sz w:val="24"/>
          <w:szCs w:val="24"/>
        </w:rPr>
        <w:t xml:space="preserve"> et </w:t>
      </w:r>
      <w:proofErr w:type="spellStart"/>
      <w:r w:rsidRPr="00DD393A">
        <w:rPr>
          <w:rFonts w:ascii="Arial" w:eastAsia="Calibri" w:hAnsi="Arial" w:cs="Arial"/>
          <w:sz w:val="24"/>
          <w:szCs w:val="24"/>
        </w:rPr>
        <w:t>prodUCTION</w:t>
      </w:r>
      <w:proofErr w:type="spellEnd"/>
      <w:r w:rsidRPr="00DD393A">
        <w:rPr>
          <w:rFonts w:ascii="Arial" w:eastAsia="Calibri" w:hAnsi="Arial" w:cs="Arial"/>
          <w:sz w:val="24"/>
          <w:szCs w:val="24"/>
        </w:rPr>
        <w:t xml:space="preserve"> q</w:t>
      </w:r>
      <w:r w:rsidR="00FE4FE0" w:rsidRPr="00DD393A">
        <w:rPr>
          <w:rFonts w:ascii="Arial" w:eastAsia="Calibri" w:hAnsi="Arial" w:cs="Arial"/>
          <w:sz w:val="24"/>
          <w:szCs w:val="24"/>
        </w:rPr>
        <w:t xml:space="preserve">ui désigne le processus spécifique de production d’un Service.  « La Servuction, c’est la manière dont un prestataire manage son entreprise et surtout son client afin de délivrer son Service avec la meilleure Qualité possible, tout en respectant ses objectifs économiques. ». </w:t>
      </w:r>
      <w:r w:rsidRPr="00DD393A">
        <w:rPr>
          <w:rFonts w:ascii="Arial" w:eastAsia="Calibri" w:hAnsi="Arial" w:cs="Arial"/>
          <w:sz w:val="24"/>
          <w:szCs w:val="24"/>
        </w:rPr>
        <w:t xml:space="preserve">Cela </w:t>
      </w:r>
      <w:r w:rsidR="00FE4FE0" w:rsidRPr="00DD393A">
        <w:rPr>
          <w:rFonts w:ascii="Arial" w:eastAsia="Calibri" w:hAnsi="Arial" w:cs="Arial"/>
          <w:sz w:val="24"/>
          <w:szCs w:val="24"/>
        </w:rPr>
        <w:t>implique</w:t>
      </w:r>
      <w:r w:rsidR="00654CF5" w:rsidRPr="00DD393A">
        <w:rPr>
          <w:rFonts w:ascii="Arial" w:eastAsia="Calibri" w:hAnsi="Arial" w:cs="Arial"/>
          <w:sz w:val="24"/>
          <w:szCs w:val="24"/>
        </w:rPr>
        <w:t> :</w:t>
      </w:r>
    </w:p>
    <w:p w14:paraId="67D98A89" w14:textId="228C09B1" w:rsidR="00FE4FE0" w:rsidRPr="00DD393A" w:rsidRDefault="00FE4FE0" w:rsidP="00241257">
      <w:pPr>
        <w:numPr>
          <w:ilvl w:val="0"/>
          <w:numId w:val="6"/>
        </w:numPr>
        <w:contextualSpacing/>
        <w:jc w:val="both"/>
        <w:rPr>
          <w:rFonts w:ascii="Arial" w:eastAsia="Calibri" w:hAnsi="Arial" w:cs="Arial"/>
          <w:sz w:val="24"/>
          <w:szCs w:val="24"/>
        </w:rPr>
      </w:pPr>
      <w:r w:rsidRPr="00DD393A">
        <w:rPr>
          <w:rFonts w:ascii="Arial" w:eastAsia="Calibri" w:hAnsi="Arial" w:cs="Arial"/>
          <w:sz w:val="24"/>
          <w:szCs w:val="24"/>
        </w:rPr>
        <w:t xml:space="preserve">Le </w:t>
      </w:r>
      <w:r w:rsidR="00654CF5" w:rsidRPr="00DD393A">
        <w:rPr>
          <w:rFonts w:ascii="Arial" w:eastAsia="Calibri" w:hAnsi="Arial" w:cs="Arial"/>
          <w:sz w:val="24"/>
          <w:szCs w:val="24"/>
        </w:rPr>
        <w:t xml:space="preserve">service ou le salarié </w:t>
      </w:r>
      <w:r w:rsidRPr="00DD393A">
        <w:rPr>
          <w:rFonts w:ascii="Arial" w:eastAsia="Calibri" w:hAnsi="Arial" w:cs="Arial"/>
          <w:sz w:val="24"/>
          <w:szCs w:val="24"/>
        </w:rPr>
        <w:t>n’est pas toujours en mesure d’exprimer clairement et finement ce qu’il veut. Parce qu’il ne connaît pas toutes les solutions possibles, parce que lui-même n’a pas approfondi le sujet, parce qu’il peut n’avoir aucune connaissance du sujet</w:t>
      </w:r>
      <w:r w:rsidR="00654CF5" w:rsidRPr="00DD393A">
        <w:rPr>
          <w:rFonts w:ascii="Arial" w:eastAsia="Calibri" w:hAnsi="Arial" w:cs="Arial"/>
          <w:sz w:val="24"/>
          <w:szCs w:val="24"/>
        </w:rPr>
        <w:t>, Etc.</w:t>
      </w:r>
      <w:r w:rsidRPr="00DD393A">
        <w:rPr>
          <w:rFonts w:ascii="Arial" w:eastAsia="Calibri" w:hAnsi="Arial" w:cs="Arial"/>
          <w:sz w:val="24"/>
          <w:szCs w:val="24"/>
        </w:rPr>
        <w:t xml:space="preserve"> </w:t>
      </w:r>
    </w:p>
    <w:p w14:paraId="1FA4A2EE" w14:textId="61F58594" w:rsidR="00FE4FE0" w:rsidRPr="00DD393A" w:rsidRDefault="00FE4FE0" w:rsidP="00241257">
      <w:pPr>
        <w:numPr>
          <w:ilvl w:val="0"/>
          <w:numId w:val="6"/>
        </w:numPr>
        <w:contextualSpacing/>
        <w:jc w:val="both"/>
        <w:rPr>
          <w:rFonts w:ascii="Arial" w:eastAsia="Calibri" w:hAnsi="Arial" w:cs="Arial"/>
          <w:sz w:val="24"/>
          <w:szCs w:val="24"/>
        </w:rPr>
      </w:pPr>
      <w:r w:rsidRPr="00DD393A">
        <w:rPr>
          <w:rFonts w:ascii="Arial" w:eastAsia="Calibri" w:hAnsi="Arial" w:cs="Arial"/>
          <w:sz w:val="24"/>
          <w:szCs w:val="24"/>
        </w:rPr>
        <w:t xml:space="preserve">Le </w:t>
      </w:r>
      <w:r w:rsidR="00654CF5" w:rsidRPr="00DD393A">
        <w:rPr>
          <w:rFonts w:ascii="Arial" w:eastAsia="Calibri" w:hAnsi="Arial" w:cs="Arial"/>
          <w:sz w:val="24"/>
          <w:szCs w:val="24"/>
        </w:rPr>
        <w:t xml:space="preserve">service ou le salarié </w:t>
      </w:r>
      <w:r w:rsidRPr="00DD393A">
        <w:rPr>
          <w:rFonts w:ascii="Arial" w:eastAsia="Calibri" w:hAnsi="Arial" w:cs="Arial"/>
          <w:sz w:val="24"/>
          <w:szCs w:val="24"/>
        </w:rPr>
        <w:t xml:space="preserve">peut ne pas percevoir toutes les implications, complications, conséquences pour lui, </w:t>
      </w:r>
      <w:r w:rsidR="00654CF5" w:rsidRPr="00DD393A">
        <w:rPr>
          <w:rFonts w:ascii="Arial" w:eastAsia="Calibri" w:hAnsi="Arial" w:cs="Arial"/>
          <w:sz w:val="24"/>
          <w:szCs w:val="24"/>
        </w:rPr>
        <w:t xml:space="preserve">enchevêtrement </w:t>
      </w:r>
      <w:r w:rsidRPr="00DD393A">
        <w:rPr>
          <w:rFonts w:ascii="Arial" w:eastAsia="Calibri" w:hAnsi="Arial" w:cs="Arial"/>
          <w:sz w:val="24"/>
          <w:szCs w:val="24"/>
        </w:rPr>
        <w:t xml:space="preserve">avec d’autres </w:t>
      </w:r>
      <w:r w:rsidR="00C23FF7" w:rsidRPr="00DD393A">
        <w:rPr>
          <w:rFonts w:ascii="Arial" w:eastAsia="Calibri" w:hAnsi="Arial" w:cs="Arial"/>
          <w:sz w:val="24"/>
          <w:szCs w:val="24"/>
        </w:rPr>
        <w:t>systèmes liés</w:t>
      </w:r>
      <w:r w:rsidRPr="00DD393A">
        <w:rPr>
          <w:rFonts w:ascii="Arial" w:eastAsia="Calibri" w:hAnsi="Arial" w:cs="Arial"/>
          <w:sz w:val="24"/>
          <w:szCs w:val="24"/>
        </w:rPr>
        <w:t xml:space="preserve"> à sa demande</w:t>
      </w:r>
      <w:r w:rsidR="00654CF5" w:rsidRPr="00DD393A">
        <w:rPr>
          <w:rFonts w:ascii="Arial" w:eastAsia="Calibri" w:hAnsi="Arial" w:cs="Arial"/>
          <w:sz w:val="24"/>
          <w:szCs w:val="24"/>
        </w:rPr>
        <w:t>.</w:t>
      </w:r>
    </w:p>
    <w:p w14:paraId="1BD78E1F" w14:textId="77777777" w:rsidR="007E2540" w:rsidRPr="00DD393A" w:rsidRDefault="007E2540" w:rsidP="008250D0">
      <w:pPr>
        <w:jc w:val="both"/>
        <w:rPr>
          <w:rFonts w:ascii="Arial" w:eastAsia="Calibri" w:hAnsi="Arial" w:cs="Arial"/>
          <w:sz w:val="24"/>
          <w:szCs w:val="24"/>
        </w:rPr>
      </w:pPr>
    </w:p>
    <w:p w14:paraId="490A858B" w14:textId="6D644542" w:rsidR="00437EBC" w:rsidRPr="00DD393A" w:rsidRDefault="000A7E54" w:rsidP="008250D0">
      <w:pPr>
        <w:jc w:val="both"/>
        <w:rPr>
          <w:rFonts w:ascii="Arial" w:eastAsia="Calibri" w:hAnsi="Arial" w:cs="Arial"/>
          <w:sz w:val="24"/>
          <w:szCs w:val="24"/>
        </w:rPr>
      </w:pPr>
      <w:r w:rsidRPr="00DD393A">
        <w:rPr>
          <w:rFonts w:ascii="Arial" w:eastAsia="Calibri" w:hAnsi="Arial" w:cs="Arial"/>
          <w:sz w:val="24"/>
          <w:szCs w:val="24"/>
        </w:rPr>
        <w:t>Par ailleurs</w:t>
      </w:r>
      <w:r w:rsidR="003C0FE8" w:rsidRPr="00DD393A">
        <w:rPr>
          <w:rFonts w:ascii="Arial" w:eastAsia="Calibri" w:hAnsi="Arial" w:cs="Arial"/>
          <w:sz w:val="24"/>
          <w:szCs w:val="24"/>
        </w:rPr>
        <w:t>,</w:t>
      </w:r>
      <w:r w:rsidRPr="00DD393A">
        <w:rPr>
          <w:rFonts w:ascii="Arial" w:eastAsia="Calibri" w:hAnsi="Arial" w:cs="Arial"/>
          <w:sz w:val="24"/>
          <w:szCs w:val="24"/>
        </w:rPr>
        <w:t xml:space="preserve"> l</w:t>
      </w:r>
      <w:r w:rsidR="007E2540" w:rsidRPr="00DD393A">
        <w:rPr>
          <w:rFonts w:ascii="Arial" w:eastAsia="Calibri" w:hAnsi="Arial" w:cs="Arial"/>
          <w:sz w:val="24"/>
          <w:szCs w:val="24"/>
        </w:rPr>
        <w:t>’évolution de l’ASFA a posé une éthique et donné des objectifs clairs</w:t>
      </w:r>
      <w:r w:rsidR="00654CF5" w:rsidRPr="00DD393A">
        <w:rPr>
          <w:rFonts w:ascii="Arial" w:eastAsia="Calibri" w:hAnsi="Arial" w:cs="Arial"/>
          <w:sz w:val="24"/>
          <w:szCs w:val="24"/>
        </w:rPr>
        <w:t>. E</w:t>
      </w:r>
      <w:r w:rsidR="007E2540" w:rsidRPr="00DD393A">
        <w:rPr>
          <w:rFonts w:ascii="Arial" w:eastAsia="Calibri" w:hAnsi="Arial" w:cs="Arial"/>
          <w:sz w:val="24"/>
          <w:szCs w:val="24"/>
        </w:rPr>
        <w:t>n parallèle</w:t>
      </w:r>
      <w:r w:rsidR="00654CF5" w:rsidRPr="00DD393A">
        <w:rPr>
          <w:rFonts w:ascii="Arial" w:eastAsia="Calibri" w:hAnsi="Arial" w:cs="Arial"/>
          <w:sz w:val="24"/>
          <w:szCs w:val="24"/>
        </w:rPr>
        <w:t>,</w:t>
      </w:r>
      <w:r w:rsidR="007E2540" w:rsidRPr="00DD393A">
        <w:rPr>
          <w:rFonts w:ascii="Arial" w:eastAsia="Calibri" w:hAnsi="Arial" w:cs="Arial"/>
          <w:sz w:val="24"/>
          <w:szCs w:val="24"/>
        </w:rPr>
        <w:t xml:space="preserve"> </w:t>
      </w:r>
      <w:r w:rsidR="00654CF5" w:rsidRPr="00DD393A">
        <w:rPr>
          <w:rFonts w:ascii="Arial" w:eastAsia="Calibri" w:hAnsi="Arial" w:cs="Arial"/>
          <w:sz w:val="24"/>
          <w:szCs w:val="24"/>
        </w:rPr>
        <w:t xml:space="preserve">elle </w:t>
      </w:r>
      <w:r w:rsidR="007E2540" w:rsidRPr="00DD393A">
        <w:rPr>
          <w:rFonts w:ascii="Arial" w:eastAsia="Calibri" w:hAnsi="Arial" w:cs="Arial"/>
          <w:sz w:val="24"/>
          <w:szCs w:val="24"/>
        </w:rPr>
        <w:t>a formalisé son fonctionnement, revu son organisation</w:t>
      </w:r>
      <w:r w:rsidR="00654CF5" w:rsidRPr="00DD393A">
        <w:rPr>
          <w:rFonts w:ascii="Arial" w:eastAsia="Calibri" w:hAnsi="Arial" w:cs="Arial"/>
          <w:sz w:val="24"/>
          <w:szCs w:val="24"/>
        </w:rPr>
        <w:t xml:space="preserve"> et</w:t>
      </w:r>
      <w:r w:rsidR="007E2540" w:rsidRPr="00DD393A">
        <w:rPr>
          <w:rFonts w:ascii="Arial" w:eastAsia="Calibri" w:hAnsi="Arial" w:cs="Arial"/>
          <w:sz w:val="24"/>
          <w:szCs w:val="24"/>
        </w:rPr>
        <w:t xml:space="preserve"> mis en place un système décisionnel</w:t>
      </w:r>
      <w:r w:rsidR="00437EBC" w:rsidRPr="00DD393A">
        <w:rPr>
          <w:rFonts w:ascii="Arial" w:eastAsia="Calibri" w:hAnsi="Arial" w:cs="Arial"/>
          <w:sz w:val="24"/>
          <w:szCs w:val="24"/>
        </w:rPr>
        <w:t xml:space="preserve"> b</w:t>
      </w:r>
      <w:r w:rsidR="007E2540" w:rsidRPr="00DD393A">
        <w:rPr>
          <w:rFonts w:ascii="Arial" w:eastAsia="Calibri" w:hAnsi="Arial" w:cs="Arial"/>
          <w:sz w:val="24"/>
          <w:szCs w:val="24"/>
        </w:rPr>
        <w:t>eaucoup plus horizontal, relayé par un système d’information complexe et complétement adossé à un système technologique et informatique</w:t>
      </w:r>
      <w:r w:rsidR="00437EBC" w:rsidRPr="00DD393A">
        <w:rPr>
          <w:rFonts w:ascii="Arial" w:eastAsia="Calibri" w:hAnsi="Arial" w:cs="Arial"/>
          <w:sz w:val="24"/>
          <w:szCs w:val="24"/>
        </w:rPr>
        <w:t xml:space="preserve">. </w:t>
      </w:r>
    </w:p>
    <w:p w14:paraId="3F054E0E" w14:textId="2C4F5B91" w:rsidR="007E2540" w:rsidRPr="00DD393A" w:rsidRDefault="00CC6FCE" w:rsidP="008250D0">
      <w:pPr>
        <w:jc w:val="both"/>
        <w:rPr>
          <w:rFonts w:ascii="Arial" w:eastAsia="Calibri" w:hAnsi="Arial" w:cs="Arial"/>
          <w:sz w:val="24"/>
          <w:szCs w:val="24"/>
        </w:rPr>
      </w:pPr>
      <w:r w:rsidRPr="00DD393A">
        <w:rPr>
          <w:rFonts w:ascii="Arial" w:eastAsia="Calibri" w:hAnsi="Arial" w:cs="Arial"/>
          <w:sz w:val="24"/>
          <w:szCs w:val="24"/>
        </w:rPr>
        <w:t xml:space="preserve">Cette </w:t>
      </w:r>
      <w:r w:rsidR="00437EBC" w:rsidRPr="00DD393A">
        <w:rPr>
          <w:rFonts w:ascii="Arial" w:eastAsia="Calibri" w:hAnsi="Arial" w:cs="Arial"/>
          <w:sz w:val="24"/>
          <w:szCs w:val="24"/>
        </w:rPr>
        <w:t xml:space="preserve">évolution </w:t>
      </w:r>
      <w:r w:rsidR="007E2540" w:rsidRPr="00DD393A">
        <w:rPr>
          <w:rFonts w:ascii="Arial" w:eastAsia="Calibri" w:hAnsi="Arial" w:cs="Arial"/>
          <w:sz w:val="24"/>
          <w:szCs w:val="24"/>
        </w:rPr>
        <w:t>impose aux services transversaux de ne plus agir à la simple demande</w:t>
      </w:r>
      <w:r w:rsidR="00E36561" w:rsidRPr="00DD393A">
        <w:rPr>
          <w:rFonts w:ascii="Arial" w:eastAsia="Calibri" w:hAnsi="Arial" w:cs="Arial"/>
          <w:sz w:val="24"/>
          <w:szCs w:val="24"/>
        </w:rPr>
        <w:t>,</w:t>
      </w:r>
      <w:r w:rsidR="007E2540" w:rsidRPr="00DD393A">
        <w:rPr>
          <w:rFonts w:ascii="Arial" w:eastAsia="Calibri" w:hAnsi="Arial" w:cs="Arial"/>
          <w:sz w:val="24"/>
          <w:szCs w:val="24"/>
        </w:rPr>
        <w:t xml:space="preserve"> mais de considérer à la fois : </w:t>
      </w:r>
    </w:p>
    <w:p w14:paraId="49903AFD" w14:textId="619CA512" w:rsidR="007E2540" w:rsidRPr="00DD393A" w:rsidRDefault="007E2540" w:rsidP="00241257">
      <w:pPr>
        <w:pStyle w:val="Paragraphedeliste"/>
        <w:numPr>
          <w:ilvl w:val="0"/>
          <w:numId w:val="11"/>
        </w:numPr>
        <w:jc w:val="both"/>
        <w:rPr>
          <w:rFonts w:ascii="Arial" w:eastAsia="Calibri" w:hAnsi="Arial" w:cs="Arial"/>
          <w:sz w:val="24"/>
          <w:szCs w:val="24"/>
        </w:rPr>
      </w:pPr>
      <w:r w:rsidRPr="00DD393A">
        <w:rPr>
          <w:rFonts w:ascii="Arial" w:eastAsia="Calibri" w:hAnsi="Arial" w:cs="Arial"/>
          <w:sz w:val="24"/>
          <w:szCs w:val="24"/>
        </w:rPr>
        <w:t>Les projets de l’Association et de direction</w:t>
      </w:r>
      <w:r w:rsidR="00437EBC" w:rsidRPr="00DD393A">
        <w:rPr>
          <w:rFonts w:ascii="Arial" w:eastAsia="Calibri" w:hAnsi="Arial" w:cs="Arial"/>
          <w:sz w:val="24"/>
          <w:szCs w:val="24"/>
        </w:rPr>
        <w:t>,</w:t>
      </w:r>
      <w:r w:rsidRPr="00DD393A">
        <w:rPr>
          <w:rFonts w:ascii="Arial" w:eastAsia="Calibri" w:hAnsi="Arial" w:cs="Arial"/>
          <w:sz w:val="24"/>
          <w:szCs w:val="24"/>
        </w:rPr>
        <w:t xml:space="preserve"> </w:t>
      </w:r>
    </w:p>
    <w:p w14:paraId="3D33D5D3" w14:textId="3953E693" w:rsidR="007E2540" w:rsidRPr="00DD393A" w:rsidRDefault="007E2540" w:rsidP="00241257">
      <w:pPr>
        <w:pStyle w:val="Paragraphedeliste"/>
        <w:numPr>
          <w:ilvl w:val="0"/>
          <w:numId w:val="11"/>
        </w:numPr>
        <w:jc w:val="both"/>
        <w:rPr>
          <w:rFonts w:ascii="Arial" w:eastAsia="Calibri" w:hAnsi="Arial" w:cs="Arial"/>
          <w:sz w:val="24"/>
          <w:szCs w:val="24"/>
        </w:rPr>
      </w:pPr>
      <w:r w:rsidRPr="00DD393A">
        <w:rPr>
          <w:rFonts w:ascii="Arial" w:eastAsia="Calibri" w:hAnsi="Arial" w:cs="Arial"/>
          <w:sz w:val="24"/>
          <w:szCs w:val="24"/>
        </w:rPr>
        <w:t>L’impact qu’aura l</w:t>
      </w:r>
      <w:r w:rsidR="006D6C86" w:rsidRPr="00DD393A">
        <w:rPr>
          <w:rFonts w:ascii="Arial" w:eastAsia="Calibri" w:hAnsi="Arial" w:cs="Arial"/>
          <w:sz w:val="24"/>
          <w:szCs w:val="24"/>
        </w:rPr>
        <w:t>a</w:t>
      </w:r>
      <w:r w:rsidRPr="00DD393A">
        <w:rPr>
          <w:rFonts w:ascii="Arial" w:eastAsia="Calibri" w:hAnsi="Arial" w:cs="Arial"/>
          <w:sz w:val="24"/>
          <w:szCs w:val="24"/>
        </w:rPr>
        <w:t xml:space="preserve"> répo</w:t>
      </w:r>
      <w:r w:rsidR="00437EBC" w:rsidRPr="00DD393A">
        <w:rPr>
          <w:rFonts w:ascii="Arial" w:eastAsia="Calibri" w:hAnsi="Arial" w:cs="Arial"/>
          <w:sz w:val="24"/>
          <w:szCs w:val="24"/>
        </w:rPr>
        <w:t>nse sur l’ensemble du dispositif,</w:t>
      </w:r>
    </w:p>
    <w:p w14:paraId="089ED84C" w14:textId="5610B081" w:rsidR="007E2540" w:rsidRPr="00DD393A" w:rsidRDefault="007E2540" w:rsidP="00241257">
      <w:pPr>
        <w:pStyle w:val="Paragraphedeliste"/>
        <w:numPr>
          <w:ilvl w:val="0"/>
          <w:numId w:val="11"/>
        </w:numPr>
        <w:jc w:val="both"/>
        <w:rPr>
          <w:rFonts w:ascii="Arial" w:eastAsia="Calibri" w:hAnsi="Arial" w:cs="Arial"/>
          <w:sz w:val="24"/>
          <w:szCs w:val="24"/>
        </w:rPr>
      </w:pPr>
      <w:r w:rsidRPr="00DD393A">
        <w:rPr>
          <w:rFonts w:ascii="Arial" w:eastAsia="Calibri" w:hAnsi="Arial" w:cs="Arial"/>
          <w:sz w:val="24"/>
          <w:szCs w:val="24"/>
        </w:rPr>
        <w:t xml:space="preserve">L’optimisation financière et des moyens </w:t>
      </w:r>
      <w:r w:rsidR="006D6C86" w:rsidRPr="00DD393A">
        <w:rPr>
          <w:rFonts w:ascii="Arial" w:eastAsia="Calibri" w:hAnsi="Arial" w:cs="Arial"/>
          <w:sz w:val="24"/>
          <w:szCs w:val="24"/>
        </w:rPr>
        <w:t xml:space="preserve">nécessaires. </w:t>
      </w:r>
    </w:p>
    <w:p w14:paraId="30C8CB21" w14:textId="3CA82F3F" w:rsidR="000A7E54" w:rsidRPr="00DD393A" w:rsidRDefault="000A7E54" w:rsidP="008250D0">
      <w:pPr>
        <w:jc w:val="both"/>
        <w:rPr>
          <w:rFonts w:ascii="Arial" w:eastAsia="Calibri" w:hAnsi="Arial" w:cs="Arial"/>
          <w:sz w:val="24"/>
          <w:szCs w:val="24"/>
        </w:rPr>
      </w:pPr>
      <w:r w:rsidRPr="00DD393A">
        <w:rPr>
          <w:rFonts w:ascii="Arial" w:eastAsia="Calibri" w:hAnsi="Arial" w:cs="Arial"/>
          <w:sz w:val="24"/>
          <w:szCs w:val="24"/>
        </w:rPr>
        <w:t>Il faut en conséquence bien définir le contenu de la demande et ses implications afin</w:t>
      </w:r>
      <w:r w:rsidR="00294594" w:rsidRPr="00DD393A">
        <w:rPr>
          <w:rFonts w:ascii="Arial" w:eastAsia="Calibri" w:hAnsi="Arial" w:cs="Arial"/>
          <w:sz w:val="24"/>
          <w:szCs w:val="24"/>
        </w:rPr>
        <w:t xml:space="preserve"> de construire la bonne réponse en demandant un cahier des charges (écrit ou réunion à la demande de la servuction pour préciser et/ou recueillir le besoin).</w:t>
      </w:r>
    </w:p>
    <w:p w14:paraId="396622A1" w14:textId="77777777" w:rsidR="00C230C2" w:rsidRPr="00DD393A" w:rsidRDefault="000A7E54" w:rsidP="008250D0">
      <w:pPr>
        <w:jc w:val="both"/>
        <w:rPr>
          <w:rFonts w:ascii="Arial" w:eastAsia="Calibri" w:hAnsi="Arial" w:cs="Arial"/>
          <w:sz w:val="24"/>
          <w:szCs w:val="24"/>
        </w:rPr>
      </w:pPr>
      <w:r w:rsidRPr="00DD393A">
        <w:rPr>
          <w:rFonts w:ascii="Arial" w:eastAsia="Calibri" w:hAnsi="Arial" w:cs="Arial"/>
          <w:sz w:val="24"/>
          <w:szCs w:val="24"/>
        </w:rPr>
        <w:lastRenderedPageBreak/>
        <w:t xml:space="preserve">La définition de la servuction implique en second lieu de mobiliser des compétences et des moyens pour </w:t>
      </w:r>
      <w:r w:rsidR="00734FE7" w:rsidRPr="00DD393A">
        <w:rPr>
          <w:rFonts w:ascii="Arial" w:eastAsia="Calibri" w:hAnsi="Arial" w:cs="Arial"/>
          <w:sz w:val="24"/>
          <w:szCs w:val="24"/>
        </w:rPr>
        <w:t>construire la</w:t>
      </w:r>
      <w:r w:rsidRPr="00DD393A">
        <w:rPr>
          <w:rFonts w:ascii="Arial" w:eastAsia="Calibri" w:hAnsi="Arial" w:cs="Arial"/>
          <w:sz w:val="24"/>
          <w:szCs w:val="24"/>
        </w:rPr>
        <w:t xml:space="preserve"> réponse correspondante au cahier des charges</w:t>
      </w:r>
      <w:r w:rsidR="00734FE7" w:rsidRPr="00DD393A">
        <w:rPr>
          <w:rFonts w:ascii="Arial" w:eastAsia="Calibri" w:hAnsi="Arial" w:cs="Arial"/>
          <w:sz w:val="24"/>
          <w:szCs w:val="24"/>
        </w:rPr>
        <w:t xml:space="preserve"> (la réponse à la commande)</w:t>
      </w:r>
      <w:r w:rsidRPr="00DD393A">
        <w:rPr>
          <w:rFonts w:ascii="Arial" w:eastAsia="Calibri" w:hAnsi="Arial" w:cs="Arial"/>
          <w:sz w:val="24"/>
          <w:szCs w:val="24"/>
        </w:rPr>
        <w:t>. Cela doit prendre en compte les projets en cours, les moyens à mobiliser en interne et en externe et de penser la réponse sous la forme d</w:t>
      </w:r>
      <w:r w:rsidR="006D6C86" w:rsidRPr="00DD393A">
        <w:rPr>
          <w:rFonts w:ascii="Arial" w:eastAsia="Calibri" w:hAnsi="Arial" w:cs="Arial"/>
          <w:sz w:val="24"/>
          <w:szCs w:val="24"/>
        </w:rPr>
        <w:t>e</w:t>
      </w:r>
      <w:r w:rsidRPr="00DD393A">
        <w:rPr>
          <w:rFonts w:ascii="Arial" w:eastAsia="Calibri" w:hAnsi="Arial" w:cs="Arial"/>
          <w:sz w:val="24"/>
          <w:szCs w:val="24"/>
        </w:rPr>
        <w:t xml:space="preserve"> système. </w:t>
      </w:r>
      <w:r w:rsidR="006D6C86" w:rsidRPr="00DD393A">
        <w:rPr>
          <w:rFonts w:ascii="Arial" w:eastAsia="Calibri" w:hAnsi="Arial" w:cs="Arial"/>
          <w:sz w:val="24"/>
          <w:szCs w:val="24"/>
        </w:rPr>
        <w:t>U</w:t>
      </w:r>
      <w:r w:rsidR="006D6C86" w:rsidRPr="00DD393A">
        <w:rPr>
          <w:rFonts w:ascii="Arial" w:eastAsia="Calibri" w:hAnsi="Arial" w:cs="Arial"/>
          <w:iCs/>
          <w:sz w:val="24"/>
          <w:szCs w:val="24"/>
        </w:rPr>
        <w:t>n </w:t>
      </w:r>
      <w:r w:rsidR="006D6C86" w:rsidRPr="00DD393A">
        <w:rPr>
          <w:rFonts w:ascii="Arial" w:eastAsia="Calibri" w:hAnsi="Arial" w:cs="Arial"/>
          <w:sz w:val="24"/>
          <w:szCs w:val="24"/>
        </w:rPr>
        <w:t>système</w:t>
      </w:r>
      <w:r w:rsidR="00C230C2" w:rsidRPr="00DD393A">
        <w:rPr>
          <w:rFonts w:ascii="Arial" w:eastAsia="Calibri" w:hAnsi="Arial" w:cs="Arial"/>
          <w:sz w:val="24"/>
          <w:szCs w:val="24"/>
        </w:rPr>
        <w:t xml:space="preserve"> </w:t>
      </w:r>
      <w:r w:rsidR="006D6C86" w:rsidRPr="00DD393A">
        <w:rPr>
          <w:rFonts w:ascii="Arial" w:eastAsia="Calibri" w:hAnsi="Arial" w:cs="Arial"/>
          <w:sz w:val="24"/>
          <w:szCs w:val="24"/>
        </w:rPr>
        <w:t>est un ensemble de res</w:t>
      </w:r>
      <w:r w:rsidR="00C230C2" w:rsidRPr="00DD393A">
        <w:rPr>
          <w:rFonts w:ascii="Arial" w:eastAsia="Calibri" w:hAnsi="Arial" w:cs="Arial"/>
          <w:sz w:val="24"/>
          <w:szCs w:val="24"/>
        </w:rPr>
        <w:t xml:space="preserve">sources humaines et d’outils en </w:t>
      </w:r>
      <w:r w:rsidR="006D6C86" w:rsidRPr="00DD393A">
        <w:rPr>
          <w:rFonts w:ascii="Arial" w:eastAsia="Calibri" w:hAnsi="Arial" w:cs="Arial"/>
          <w:sz w:val="24"/>
          <w:szCs w:val="24"/>
        </w:rPr>
        <w:t>relation</w:t>
      </w:r>
      <w:r w:rsidR="00C230C2" w:rsidRPr="00DD393A">
        <w:rPr>
          <w:rFonts w:ascii="Arial" w:eastAsia="Calibri" w:hAnsi="Arial" w:cs="Arial"/>
          <w:sz w:val="24"/>
          <w:szCs w:val="24"/>
        </w:rPr>
        <w:t xml:space="preserve"> </w:t>
      </w:r>
      <w:r w:rsidR="006D6C86" w:rsidRPr="00DD393A">
        <w:rPr>
          <w:rFonts w:ascii="Arial" w:eastAsia="Calibri" w:hAnsi="Arial" w:cs="Arial"/>
          <w:sz w:val="24"/>
          <w:szCs w:val="24"/>
        </w:rPr>
        <w:t>et organisés par des règles et des procédures afin de remplir une fonction définie.  </w:t>
      </w:r>
    </w:p>
    <w:p w14:paraId="5490FF28" w14:textId="05D4379D" w:rsidR="006D6C86" w:rsidRPr="00DD393A" w:rsidRDefault="006D6C86" w:rsidP="008250D0">
      <w:pPr>
        <w:jc w:val="both"/>
        <w:rPr>
          <w:rFonts w:ascii="Arial" w:eastAsia="Calibri" w:hAnsi="Arial" w:cs="Arial"/>
          <w:sz w:val="24"/>
          <w:szCs w:val="24"/>
        </w:rPr>
      </w:pPr>
      <w:r w:rsidRPr="00DD393A">
        <w:rPr>
          <w:rFonts w:ascii="Arial" w:eastAsia="Calibri" w:hAnsi="Arial" w:cs="Arial"/>
          <w:sz w:val="24"/>
          <w:szCs w:val="24"/>
        </w:rPr>
        <w:t xml:space="preserve">Par exemple le système informatique ou technologique de l’ASFA est constitué : </w:t>
      </w:r>
    </w:p>
    <w:p w14:paraId="35991692" w14:textId="3BBD4BEB" w:rsidR="006D6C86" w:rsidRPr="00DD393A" w:rsidRDefault="006D6C86" w:rsidP="00241257">
      <w:pPr>
        <w:pStyle w:val="Paragraphedeliste"/>
        <w:numPr>
          <w:ilvl w:val="0"/>
          <w:numId w:val="12"/>
        </w:numPr>
        <w:jc w:val="both"/>
        <w:rPr>
          <w:rFonts w:ascii="Arial" w:eastAsia="Calibri" w:hAnsi="Arial" w:cs="Arial"/>
          <w:sz w:val="24"/>
          <w:szCs w:val="24"/>
        </w:rPr>
      </w:pPr>
      <w:r w:rsidRPr="00DD393A">
        <w:rPr>
          <w:rFonts w:ascii="Arial" w:eastAsia="Calibri" w:hAnsi="Arial" w:cs="Arial"/>
          <w:sz w:val="24"/>
          <w:szCs w:val="24"/>
        </w:rPr>
        <w:t xml:space="preserve">D’ordinateurs, d’imprimantes/scanners, de smartphones, de tablettes, </w:t>
      </w:r>
    </w:p>
    <w:p w14:paraId="1C2797DD" w14:textId="7269348F" w:rsidR="006D6C86" w:rsidRPr="00DD393A" w:rsidRDefault="006D6C86" w:rsidP="00241257">
      <w:pPr>
        <w:pStyle w:val="Paragraphedeliste"/>
        <w:numPr>
          <w:ilvl w:val="0"/>
          <w:numId w:val="12"/>
        </w:numPr>
        <w:jc w:val="both"/>
        <w:rPr>
          <w:rFonts w:ascii="Arial" w:eastAsia="Calibri" w:hAnsi="Arial" w:cs="Arial"/>
          <w:sz w:val="24"/>
          <w:szCs w:val="24"/>
        </w:rPr>
      </w:pPr>
      <w:r w:rsidRPr="00DD393A">
        <w:rPr>
          <w:rFonts w:ascii="Arial" w:eastAsia="Calibri" w:hAnsi="Arial" w:cs="Arial"/>
          <w:sz w:val="24"/>
          <w:szCs w:val="24"/>
        </w:rPr>
        <w:t xml:space="preserve">De logiciels professionnels, de gestion…  </w:t>
      </w:r>
    </w:p>
    <w:p w14:paraId="6916BB3D" w14:textId="5375979E" w:rsidR="006D6C86" w:rsidRPr="00DD393A" w:rsidRDefault="006D6C86" w:rsidP="00241257">
      <w:pPr>
        <w:pStyle w:val="Paragraphedeliste"/>
        <w:numPr>
          <w:ilvl w:val="0"/>
          <w:numId w:val="12"/>
        </w:numPr>
        <w:jc w:val="both"/>
        <w:rPr>
          <w:rFonts w:ascii="Arial" w:eastAsia="Calibri" w:hAnsi="Arial" w:cs="Arial"/>
          <w:sz w:val="24"/>
          <w:szCs w:val="24"/>
        </w:rPr>
      </w:pPr>
      <w:r w:rsidRPr="00DD393A">
        <w:rPr>
          <w:rFonts w:ascii="Arial" w:eastAsia="Calibri" w:hAnsi="Arial" w:cs="Arial"/>
          <w:sz w:val="24"/>
          <w:szCs w:val="24"/>
        </w:rPr>
        <w:t xml:space="preserve">De serveurs, d’un intranet, d’un site web, </w:t>
      </w:r>
    </w:p>
    <w:p w14:paraId="2CD6A729" w14:textId="5218F8CC" w:rsidR="006D6C86" w:rsidRPr="00DD393A" w:rsidRDefault="006D6C86" w:rsidP="00241257">
      <w:pPr>
        <w:pStyle w:val="Paragraphedeliste"/>
        <w:numPr>
          <w:ilvl w:val="0"/>
          <w:numId w:val="12"/>
        </w:numPr>
        <w:jc w:val="both"/>
        <w:rPr>
          <w:rFonts w:ascii="Arial" w:eastAsia="Calibri" w:hAnsi="Arial" w:cs="Arial"/>
          <w:sz w:val="24"/>
          <w:szCs w:val="24"/>
        </w:rPr>
      </w:pPr>
      <w:r w:rsidRPr="00DD393A">
        <w:rPr>
          <w:rFonts w:ascii="Arial" w:eastAsia="Calibri" w:hAnsi="Arial" w:cs="Arial"/>
          <w:sz w:val="24"/>
          <w:szCs w:val="24"/>
        </w:rPr>
        <w:t xml:space="preserve">D’un réseau interne et d’un accès internet/téléphonie reliant ces outils, </w:t>
      </w:r>
    </w:p>
    <w:p w14:paraId="31F92425" w14:textId="120FD35F" w:rsidR="006D6C86" w:rsidRPr="00DD393A" w:rsidRDefault="006D6C86" w:rsidP="00241257">
      <w:pPr>
        <w:pStyle w:val="Paragraphedeliste"/>
        <w:numPr>
          <w:ilvl w:val="0"/>
          <w:numId w:val="12"/>
        </w:numPr>
        <w:jc w:val="both"/>
        <w:rPr>
          <w:rFonts w:ascii="Arial" w:eastAsia="Calibri" w:hAnsi="Arial" w:cs="Arial"/>
          <w:sz w:val="24"/>
          <w:szCs w:val="24"/>
        </w:rPr>
      </w:pPr>
      <w:r w:rsidRPr="00DD393A">
        <w:rPr>
          <w:rFonts w:ascii="Arial" w:eastAsia="Calibri" w:hAnsi="Arial" w:cs="Arial"/>
          <w:sz w:val="24"/>
          <w:szCs w:val="24"/>
        </w:rPr>
        <w:t>De directives et de procédures d’utilisation et de sécurité</w:t>
      </w:r>
      <w:r w:rsidR="00894395" w:rsidRPr="00DD393A">
        <w:rPr>
          <w:rFonts w:ascii="Arial" w:eastAsia="Calibri" w:hAnsi="Arial" w:cs="Arial"/>
          <w:sz w:val="24"/>
          <w:szCs w:val="24"/>
        </w:rPr>
        <w:t>,</w:t>
      </w:r>
      <w:r w:rsidRPr="00DD393A">
        <w:rPr>
          <w:rFonts w:ascii="Arial" w:eastAsia="Calibri" w:hAnsi="Arial" w:cs="Arial"/>
          <w:sz w:val="24"/>
          <w:szCs w:val="24"/>
        </w:rPr>
        <w:t xml:space="preserve"> </w:t>
      </w:r>
    </w:p>
    <w:p w14:paraId="6C9C88EB" w14:textId="53A7A109" w:rsidR="006D6C86" w:rsidRPr="00DD393A" w:rsidRDefault="006D6C86" w:rsidP="00241257">
      <w:pPr>
        <w:pStyle w:val="Paragraphedeliste"/>
        <w:numPr>
          <w:ilvl w:val="0"/>
          <w:numId w:val="12"/>
        </w:numPr>
        <w:jc w:val="both"/>
        <w:rPr>
          <w:rFonts w:ascii="Arial" w:eastAsia="Calibri" w:hAnsi="Arial" w:cs="Arial"/>
          <w:sz w:val="24"/>
          <w:szCs w:val="24"/>
        </w:rPr>
      </w:pPr>
      <w:r w:rsidRPr="00DD393A">
        <w:rPr>
          <w:rFonts w:ascii="Arial" w:eastAsia="Calibri" w:hAnsi="Arial" w:cs="Arial"/>
          <w:sz w:val="24"/>
          <w:szCs w:val="24"/>
        </w:rPr>
        <w:t xml:space="preserve">De professionnels internes et externes qui entretiennent l’ensemble du système, qui forment les utilisateurs…. </w:t>
      </w:r>
    </w:p>
    <w:p w14:paraId="224EAF9A" w14:textId="162B9CFA" w:rsidR="006D6C86" w:rsidRPr="00DD393A" w:rsidRDefault="006D6C86" w:rsidP="008250D0">
      <w:pPr>
        <w:jc w:val="both"/>
        <w:rPr>
          <w:rFonts w:ascii="Arial" w:eastAsia="Calibri" w:hAnsi="Arial" w:cs="Arial"/>
          <w:sz w:val="24"/>
          <w:szCs w:val="24"/>
        </w:rPr>
      </w:pPr>
      <w:r w:rsidRPr="00DD393A">
        <w:rPr>
          <w:rFonts w:ascii="Arial" w:eastAsia="Calibri" w:hAnsi="Arial" w:cs="Arial"/>
          <w:sz w:val="24"/>
          <w:szCs w:val="24"/>
        </w:rPr>
        <w:t>Si on modifie un élément du système</w:t>
      </w:r>
      <w:r w:rsidR="00894395" w:rsidRPr="00DD393A">
        <w:rPr>
          <w:rFonts w:ascii="Arial" w:eastAsia="Calibri" w:hAnsi="Arial" w:cs="Arial"/>
          <w:sz w:val="24"/>
          <w:szCs w:val="24"/>
        </w:rPr>
        <w:t>,</w:t>
      </w:r>
      <w:r w:rsidRPr="00DD393A">
        <w:rPr>
          <w:rFonts w:ascii="Arial" w:eastAsia="Calibri" w:hAnsi="Arial" w:cs="Arial"/>
          <w:sz w:val="24"/>
          <w:szCs w:val="24"/>
        </w:rPr>
        <w:t xml:space="preserve"> cela risque de poser</w:t>
      </w:r>
      <w:r w:rsidR="00EF1400" w:rsidRPr="00DD393A">
        <w:rPr>
          <w:rFonts w:ascii="Arial" w:eastAsia="Calibri" w:hAnsi="Arial" w:cs="Arial"/>
          <w:sz w:val="24"/>
          <w:szCs w:val="24"/>
        </w:rPr>
        <w:t xml:space="preserve"> un</w:t>
      </w:r>
      <w:r w:rsidRPr="00DD393A">
        <w:rPr>
          <w:rFonts w:ascii="Arial" w:eastAsia="Calibri" w:hAnsi="Arial" w:cs="Arial"/>
          <w:sz w:val="24"/>
          <w:szCs w:val="24"/>
        </w:rPr>
        <w:t xml:space="preserve"> problème au bon fonctionnement du système. </w:t>
      </w:r>
    </w:p>
    <w:p w14:paraId="46C90273" w14:textId="282B77BC" w:rsidR="00894395" w:rsidRPr="00DD393A" w:rsidRDefault="006D6C86" w:rsidP="008250D0">
      <w:pPr>
        <w:jc w:val="both"/>
        <w:rPr>
          <w:rFonts w:ascii="Arial" w:eastAsia="Calibri" w:hAnsi="Arial" w:cs="Arial"/>
          <w:sz w:val="24"/>
          <w:szCs w:val="24"/>
        </w:rPr>
      </w:pPr>
      <w:r w:rsidRPr="00DD393A">
        <w:rPr>
          <w:rFonts w:ascii="Arial" w:eastAsia="Calibri" w:hAnsi="Arial" w:cs="Arial"/>
          <w:sz w:val="24"/>
          <w:szCs w:val="24"/>
        </w:rPr>
        <w:t>L</w:t>
      </w:r>
      <w:r w:rsidR="00CF7F36" w:rsidRPr="00DD393A">
        <w:rPr>
          <w:rFonts w:ascii="Arial" w:eastAsia="Calibri" w:hAnsi="Arial" w:cs="Arial"/>
          <w:sz w:val="24"/>
          <w:szCs w:val="24"/>
        </w:rPr>
        <w:t>es systèmes sont aussi interdépendants. Le système</w:t>
      </w:r>
      <w:r w:rsidRPr="00DD393A">
        <w:rPr>
          <w:rFonts w:ascii="Arial" w:eastAsia="Calibri" w:hAnsi="Arial" w:cs="Arial"/>
          <w:sz w:val="24"/>
          <w:szCs w:val="24"/>
        </w:rPr>
        <w:t xml:space="preserve"> d’information de l’ASFA repose</w:t>
      </w:r>
      <w:r w:rsidR="00B03C66">
        <w:rPr>
          <w:rFonts w:ascii="Arial" w:eastAsia="Calibri" w:hAnsi="Arial" w:cs="Arial"/>
          <w:sz w:val="24"/>
          <w:szCs w:val="24"/>
        </w:rPr>
        <w:t xml:space="preserve"> </w:t>
      </w:r>
      <w:r w:rsidRPr="00DD393A">
        <w:rPr>
          <w:rFonts w:ascii="Arial" w:eastAsia="Calibri" w:hAnsi="Arial" w:cs="Arial"/>
          <w:sz w:val="24"/>
          <w:szCs w:val="24"/>
        </w:rPr>
        <w:t xml:space="preserve">sur </w:t>
      </w:r>
      <w:r w:rsidR="00CF7F36" w:rsidRPr="00DD393A">
        <w:rPr>
          <w:rFonts w:ascii="Arial" w:eastAsia="Calibri" w:hAnsi="Arial" w:cs="Arial"/>
          <w:sz w:val="24"/>
          <w:szCs w:val="24"/>
        </w:rPr>
        <w:t>le</w:t>
      </w:r>
      <w:r w:rsidRPr="00DD393A">
        <w:rPr>
          <w:rFonts w:ascii="Arial" w:eastAsia="Calibri" w:hAnsi="Arial" w:cs="Arial"/>
          <w:sz w:val="24"/>
          <w:szCs w:val="24"/>
        </w:rPr>
        <w:t xml:space="preserve"> système technologique. Cela veut dire que si on modifie un élément informatique on risque par exemple de modifier l’accès à l’information ou </w:t>
      </w:r>
      <w:r w:rsidR="00CF7F36" w:rsidRPr="00DD393A">
        <w:rPr>
          <w:rFonts w:ascii="Arial" w:eastAsia="Calibri" w:hAnsi="Arial" w:cs="Arial"/>
          <w:sz w:val="24"/>
          <w:szCs w:val="24"/>
        </w:rPr>
        <w:t xml:space="preserve">de modifier, stopper </w:t>
      </w:r>
      <w:r w:rsidRPr="00DD393A">
        <w:rPr>
          <w:rFonts w:ascii="Arial" w:eastAsia="Calibri" w:hAnsi="Arial" w:cs="Arial"/>
          <w:sz w:val="24"/>
          <w:szCs w:val="24"/>
        </w:rPr>
        <w:t xml:space="preserve">son flux. </w:t>
      </w:r>
    </w:p>
    <w:p w14:paraId="595D541C" w14:textId="56D50FB9" w:rsidR="00CF7F36" w:rsidRPr="00DD393A" w:rsidRDefault="00CF7F36" w:rsidP="008250D0">
      <w:pPr>
        <w:jc w:val="both"/>
        <w:rPr>
          <w:rFonts w:ascii="Arial" w:eastAsia="Calibri" w:hAnsi="Arial" w:cs="Arial"/>
          <w:sz w:val="24"/>
          <w:szCs w:val="24"/>
        </w:rPr>
      </w:pPr>
      <w:r w:rsidRPr="00DD393A">
        <w:rPr>
          <w:rFonts w:ascii="Arial" w:eastAsia="Calibri" w:hAnsi="Arial" w:cs="Arial"/>
          <w:sz w:val="24"/>
          <w:szCs w:val="24"/>
        </w:rPr>
        <w:t>Les systèmes les plus importants à l’ASFA sont les systèmes :</w:t>
      </w:r>
    </w:p>
    <w:p w14:paraId="2BF59E3E" w14:textId="3618FA7E" w:rsidR="006D6C86" w:rsidRPr="00DD393A" w:rsidRDefault="00CF7F36" w:rsidP="00241257">
      <w:pPr>
        <w:pStyle w:val="Paragraphedeliste"/>
        <w:numPr>
          <w:ilvl w:val="0"/>
          <w:numId w:val="13"/>
        </w:numPr>
        <w:jc w:val="both"/>
        <w:rPr>
          <w:rFonts w:ascii="Arial" w:eastAsia="Calibri" w:hAnsi="Arial" w:cs="Arial"/>
          <w:sz w:val="24"/>
          <w:szCs w:val="24"/>
        </w:rPr>
      </w:pPr>
      <w:r w:rsidRPr="00DD393A">
        <w:rPr>
          <w:rFonts w:ascii="Arial" w:eastAsia="Calibri" w:hAnsi="Arial" w:cs="Arial"/>
          <w:sz w:val="24"/>
          <w:szCs w:val="24"/>
        </w:rPr>
        <w:t>D’information : recherche, stockage, circulation et accès aux information</w:t>
      </w:r>
      <w:r w:rsidR="00622FF9" w:rsidRPr="00DD393A">
        <w:rPr>
          <w:rFonts w:ascii="Arial" w:eastAsia="Calibri" w:hAnsi="Arial" w:cs="Arial"/>
          <w:sz w:val="24"/>
          <w:szCs w:val="24"/>
        </w:rPr>
        <w:t>s</w:t>
      </w:r>
      <w:r w:rsidRPr="00DD393A">
        <w:rPr>
          <w:rFonts w:ascii="Arial" w:eastAsia="Calibri" w:hAnsi="Arial" w:cs="Arial"/>
          <w:sz w:val="24"/>
          <w:szCs w:val="24"/>
        </w:rPr>
        <w:t xml:space="preserve"> sur tout type de supports et outils : papier, num</w:t>
      </w:r>
      <w:r w:rsidR="00DE117F" w:rsidRPr="00DD393A">
        <w:rPr>
          <w:rFonts w:ascii="Arial" w:eastAsia="Calibri" w:hAnsi="Arial" w:cs="Arial"/>
          <w:sz w:val="24"/>
          <w:szCs w:val="24"/>
        </w:rPr>
        <w:t>érique, compte rendu, archives, Etc.</w:t>
      </w:r>
    </w:p>
    <w:p w14:paraId="71EC9025" w14:textId="023D6682" w:rsidR="00DE117F" w:rsidRPr="00DD393A" w:rsidRDefault="00CF7F36" w:rsidP="00241257">
      <w:pPr>
        <w:pStyle w:val="Paragraphedeliste"/>
        <w:numPr>
          <w:ilvl w:val="0"/>
          <w:numId w:val="12"/>
        </w:numPr>
        <w:jc w:val="both"/>
        <w:rPr>
          <w:rFonts w:ascii="Arial" w:eastAsia="Calibri" w:hAnsi="Arial" w:cs="Arial"/>
          <w:sz w:val="24"/>
          <w:szCs w:val="24"/>
        </w:rPr>
      </w:pPr>
      <w:r w:rsidRPr="00DD393A">
        <w:rPr>
          <w:rFonts w:ascii="Arial" w:eastAsia="Calibri" w:hAnsi="Arial" w:cs="Arial"/>
          <w:sz w:val="24"/>
          <w:szCs w:val="24"/>
        </w:rPr>
        <w:t>Technologique </w:t>
      </w:r>
      <w:r w:rsidR="001116FF" w:rsidRPr="00DD393A">
        <w:rPr>
          <w:rFonts w:ascii="Arial" w:eastAsia="Calibri" w:hAnsi="Arial" w:cs="Arial"/>
          <w:sz w:val="24"/>
          <w:szCs w:val="24"/>
        </w:rPr>
        <w:t>et/</w:t>
      </w:r>
      <w:r w:rsidRPr="00DD393A">
        <w:rPr>
          <w:rFonts w:ascii="Arial" w:eastAsia="Calibri" w:hAnsi="Arial" w:cs="Arial"/>
          <w:sz w:val="24"/>
          <w:szCs w:val="24"/>
        </w:rPr>
        <w:t xml:space="preserve">ou informatique : </w:t>
      </w:r>
      <w:r w:rsidR="00DE117F" w:rsidRPr="00DD393A">
        <w:rPr>
          <w:rFonts w:ascii="Arial" w:eastAsia="Calibri" w:hAnsi="Arial" w:cs="Arial"/>
          <w:sz w:val="24"/>
          <w:szCs w:val="24"/>
        </w:rPr>
        <w:t xml:space="preserve">ordinateurs, imprimantes/scanners, smartphones, tablettes, Etc. ; logiciels professionnels, de gestion, Etc. ; serveurs, d’un intranet, d’un site web ; réseau interne et d’un accès internet/téléphonie reliant ces outils, directives et de procédures d’utilisation et de sécurité, de professionnels internes et externes qui entretiennent l’ensemble du système, qui forment les utilisateurs…. </w:t>
      </w:r>
    </w:p>
    <w:p w14:paraId="6B4C80EC" w14:textId="0ECC37FF" w:rsidR="00CF7F36" w:rsidRPr="00DD393A" w:rsidRDefault="00CF7F36" w:rsidP="00241257">
      <w:pPr>
        <w:pStyle w:val="Paragraphedeliste"/>
        <w:numPr>
          <w:ilvl w:val="0"/>
          <w:numId w:val="13"/>
        </w:numPr>
        <w:jc w:val="both"/>
        <w:rPr>
          <w:rFonts w:ascii="Arial" w:eastAsia="Calibri" w:hAnsi="Arial" w:cs="Arial"/>
          <w:sz w:val="24"/>
          <w:szCs w:val="24"/>
        </w:rPr>
      </w:pPr>
      <w:r w:rsidRPr="00DD393A">
        <w:rPr>
          <w:rFonts w:ascii="Arial" w:eastAsia="Calibri" w:hAnsi="Arial" w:cs="Arial"/>
          <w:sz w:val="24"/>
          <w:szCs w:val="24"/>
        </w:rPr>
        <w:t xml:space="preserve">De décision : </w:t>
      </w:r>
      <w:r w:rsidR="006B6BED" w:rsidRPr="00DD393A">
        <w:rPr>
          <w:rFonts w:ascii="Arial" w:eastAsia="Calibri" w:hAnsi="Arial" w:cs="Arial"/>
          <w:sz w:val="24"/>
          <w:szCs w:val="24"/>
        </w:rPr>
        <w:t xml:space="preserve">organigramme hiérarchique, Conseil administration, Président, </w:t>
      </w:r>
      <w:r w:rsidR="00AB2C88" w:rsidRPr="00DD393A">
        <w:rPr>
          <w:rFonts w:ascii="Arial" w:eastAsia="Calibri" w:hAnsi="Arial" w:cs="Arial"/>
          <w:sz w:val="24"/>
          <w:szCs w:val="24"/>
        </w:rPr>
        <w:t>D</w:t>
      </w:r>
      <w:r w:rsidR="006B6BED" w:rsidRPr="00DD393A">
        <w:rPr>
          <w:rFonts w:ascii="Arial" w:eastAsia="Calibri" w:hAnsi="Arial" w:cs="Arial"/>
          <w:sz w:val="24"/>
          <w:szCs w:val="24"/>
        </w:rPr>
        <w:t xml:space="preserve">irecteur, encadrement, </w:t>
      </w:r>
      <w:r w:rsidRPr="00DD393A">
        <w:rPr>
          <w:rFonts w:ascii="Arial" w:eastAsia="Calibri" w:hAnsi="Arial" w:cs="Arial"/>
          <w:sz w:val="24"/>
          <w:szCs w:val="24"/>
        </w:rPr>
        <w:t>CODIR, COTECH, procédures, directives, P</w:t>
      </w:r>
      <w:r w:rsidR="00DE117F" w:rsidRPr="00DD393A">
        <w:rPr>
          <w:rFonts w:ascii="Arial" w:eastAsia="Calibri" w:hAnsi="Arial" w:cs="Arial"/>
          <w:sz w:val="24"/>
          <w:szCs w:val="24"/>
        </w:rPr>
        <w:t xml:space="preserve">rojet </w:t>
      </w:r>
      <w:r w:rsidRPr="00DD393A">
        <w:rPr>
          <w:rFonts w:ascii="Arial" w:eastAsia="Calibri" w:hAnsi="Arial" w:cs="Arial"/>
          <w:sz w:val="24"/>
          <w:szCs w:val="24"/>
        </w:rPr>
        <w:t>P</w:t>
      </w:r>
      <w:r w:rsidR="00DE117F" w:rsidRPr="00DD393A">
        <w:rPr>
          <w:rFonts w:ascii="Arial" w:eastAsia="Calibri" w:hAnsi="Arial" w:cs="Arial"/>
          <w:sz w:val="24"/>
          <w:szCs w:val="24"/>
        </w:rPr>
        <w:t>ersonnalisé</w:t>
      </w:r>
      <w:r w:rsidRPr="00DD393A">
        <w:rPr>
          <w:rFonts w:ascii="Arial" w:eastAsia="Calibri" w:hAnsi="Arial" w:cs="Arial"/>
          <w:sz w:val="24"/>
          <w:szCs w:val="24"/>
        </w:rPr>
        <w:t>, Bilan</w:t>
      </w:r>
      <w:r w:rsidR="00DE117F" w:rsidRPr="00DD393A">
        <w:rPr>
          <w:rFonts w:ascii="Arial" w:eastAsia="Calibri" w:hAnsi="Arial" w:cs="Arial"/>
          <w:sz w:val="24"/>
          <w:szCs w:val="24"/>
        </w:rPr>
        <w:t xml:space="preserve"> situation</w:t>
      </w:r>
      <w:r w:rsidR="006B6BED" w:rsidRPr="00DD393A">
        <w:rPr>
          <w:rFonts w:ascii="Arial" w:eastAsia="Calibri" w:hAnsi="Arial" w:cs="Arial"/>
          <w:sz w:val="24"/>
          <w:szCs w:val="24"/>
        </w:rPr>
        <w:t>,</w:t>
      </w:r>
      <w:r w:rsidR="00DE117F" w:rsidRPr="00DD393A">
        <w:rPr>
          <w:rFonts w:ascii="Arial" w:eastAsia="Calibri" w:hAnsi="Arial" w:cs="Arial"/>
          <w:sz w:val="24"/>
          <w:szCs w:val="24"/>
        </w:rPr>
        <w:t xml:space="preserve"> bilan financier,</w:t>
      </w:r>
      <w:r w:rsidR="006B6BED" w:rsidRPr="00DD393A">
        <w:rPr>
          <w:rFonts w:ascii="Arial" w:eastAsia="Calibri" w:hAnsi="Arial" w:cs="Arial"/>
          <w:sz w:val="24"/>
          <w:szCs w:val="24"/>
        </w:rPr>
        <w:t xml:space="preserve"> DUD, IRP, délégation de pouvoir, </w:t>
      </w:r>
      <w:r w:rsidR="00DE117F" w:rsidRPr="00DD393A">
        <w:rPr>
          <w:rFonts w:ascii="Arial" w:eastAsia="Calibri" w:hAnsi="Arial" w:cs="Arial"/>
          <w:sz w:val="24"/>
          <w:szCs w:val="24"/>
        </w:rPr>
        <w:t xml:space="preserve">délégation </w:t>
      </w:r>
      <w:r w:rsidR="006B6BED" w:rsidRPr="00DD393A">
        <w:rPr>
          <w:rFonts w:ascii="Arial" w:eastAsia="Calibri" w:hAnsi="Arial" w:cs="Arial"/>
          <w:sz w:val="24"/>
          <w:szCs w:val="24"/>
        </w:rPr>
        <w:t>de signature</w:t>
      </w:r>
      <w:r w:rsidR="00DE117F" w:rsidRPr="00DD393A">
        <w:rPr>
          <w:rFonts w:ascii="Arial" w:eastAsia="Calibri" w:hAnsi="Arial" w:cs="Arial"/>
          <w:sz w:val="24"/>
          <w:szCs w:val="24"/>
        </w:rPr>
        <w:t>, Etc.</w:t>
      </w:r>
      <w:r w:rsidRPr="00DD393A">
        <w:rPr>
          <w:rFonts w:ascii="Arial" w:eastAsia="Calibri" w:hAnsi="Arial" w:cs="Arial"/>
          <w:sz w:val="24"/>
          <w:szCs w:val="24"/>
        </w:rPr>
        <w:t xml:space="preserve"> </w:t>
      </w:r>
    </w:p>
    <w:p w14:paraId="11BEE2F6" w14:textId="674B39B0" w:rsidR="00CF7F36" w:rsidRPr="00DD393A" w:rsidRDefault="00CF7F36" w:rsidP="00241257">
      <w:pPr>
        <w:pStyle w:val="Paragraphedeliste"/>
        <w:numPr>
          <w:ilvl w:val="0"/>
          <w:numId w:val="13"/>
        </w:numPr>
        <w:jc w:val="both"/>
        <w:rPr>
          <w:rFonts w:ascii="Arial" w:eastAsia="Calibri" w:hAnsi="Arial" w:cs="Arial"/>
          <w:sz w:val="24"/>
          <w:szCs w:val="24"/>
        </w:rPr>
      </w:pPr>
      <w:r w:rsidRPr="00DD393A">
        <w:rPr>
          <w:rFonts w:ascii="Arial" w:eastAsia="Calibri" w:hAnsi="Arial" w:cs="Arial"/>
          <w:sz w:val="24"/>
          <w:szCs w:val="24"/>
        </w:rPr>
        <w:t>Organisation</w:t>
      </w:r>
      <w:r w:rsidR="006B6BED" w:rsidRPr="00DD393A">
        <w:rPr>
          <w:rFonts w:ascii="Arial" w:eastAsia="Calibri" w:hAnsi="Arial" w:cs="Arial"/>
          <w:sz w:val="24"/>
          <w:szCs w:val="24"/>
        </w:rPr>
        <w:t>nel</w:t>
      </w:r>
      <w:r w:rsidR="00AD77D9" w:rsidRPr="00DD393A">
        <w:rPr>
          <w:rFonts w:ascii="Arial" w:eastAsia="Calibri" w:hAnsi="Arial" w:cs="Arial"/>
          <w:sz w:val="24"/>
          <w:szCs w:val="24"/>
        </w:rPr>
        <w:t>s</w:t>
      </w:r>
      <w:r w:rsidRPr="00DD393A">
        <w:rPr>
          <w:rFonts w:ascii="Arial" w:eastAsia="Calibri" w:hAnsi="Arial" w:cs="Arial"/>
          <w:sz w:val="24"/>
          <w:szCs w:val="24"/>
        </w:rPr>
        <w:t> </w:t>
      </w:r>
      <w:r w:rsidR="001116FF" w:rsidRPr="00DD393A">
        <w:rPr>
          <w:rFonts w:ascii="Arial" w:eastAsia="Calibri" w:hAnsi="Arial" w:cs="Arial"/>
          <w:sz w:val="24"/>
          <w:szCs w:val="24"/>
        </w:rPr>
        <w:t xml:space="preserve">et RH </w:t>
      </w:r>
      <w:r w:rsidRPr="00DD393A">
        <w:rPr>
          <w:rFonts w:ascii="Arial" w:eastAsia="Calibri" w:hAnsi="Arial" w:cs="Arial"/>
          <w:sz w:val="24"/>
          <w:szCs w:val="24"/>
        </w:rPr>
        <w:t>: organigr</w:t>
      </w:r>
      <w:r w:rsidR="006B6BED" w:rsidRPr="00DD393A">
        <w:rPr>
          <w:rFonts w:ascii="Arial" w:eastAsia="Calibri" w:hAnsi="Arial" w:cs="Arial"/>
          <w:sz w:val="24"/>
          <w:szCs w:val="24"/>
        </w:rPr>
        <w:t xml:space="preserve">amme fonctionnel, directives organisationnelles, </w:t>
      </w:r>
      <w:r w:rsidR="00DF7EBA" w:rsidRPr="00DD393A">
        <w:rPr>
          <w:rFonts w:ascii="Arial" w:eastAsia="Calibri" w:hAnsi="Arial" w:cs="Arial"/>
          <w:sz w:val="24"/>
          <w:szCs w:val="24"/>
        </w:rPr>
        <w:t xml:space="preserve">fiche emplois, </w:t>
      </w:r>
      <w:r w:rsidR="006B6BED" w:rsidRPr="00DD393A">
        <w:rPr>
          <w:rFonts w:ascii="Arial" w:eastAsia="Calibri" w:hAnsi="Arial" w:cs="Arial"/>
          <w:sz w:val="24"/>
          <w:szCs w:val="24"/>
        </w:rPr>
        <w:t>fiche de fonction</w:t>
      </w:r>
      <w:r w:rsidR="00DF7EBA" w:rsidRPr="00DD393A">
        <w:rPr>
          <w:rFonts w:ascii="Arial" w:eastAsia="Calibri" w:hAnsi="Arial" w:cs="Arial"/>
          <w:sz w:val="24"/>
          <w:szCs w:val="24"/>
        </w:rPr>
        <w:t>s</w:t>
      </w:r>
      <w:r w:rsidR="006B6BED" w:rsidRPr="00DD393A">
        <w:rPr>
          <w:rFonts w:ascii="Arial" w:eastAsia="Calibri" w:hAnsi="Arial" w:cs="Arial"/>
          <w:sz w:val="24"/>
          <w:szCs w:val="24"/>
        </w:rPr>
        <w:t xml:space="preserve">, méthode d’organisation du travail (télétravail, par </w:t>
      </w:r>
      <w:r w:rsidR="00734FE7" w:rsidRPr="00DD393A">
        <w:rPr>
          <w:rFonts w:ascii="Arial" w:eastAsia="Calibri" w:hAnsi="Arial" w:cs="Arial"/>
          <w:sz w:val="24"/>
          <w:szCs w:val="24"/>
        </w:rPr>
        <w:t>équipe…</w:t>
      </w:r>
      <w:r w:rsidR="006B6BED" w:rsidRPr="00DD393A">
        <w:rPr>
          <w:rFonts w:ascii="Arial" w:eastAsia="Calibri" w:hAnsi="Arial" w:cs="Arial"/>
          <w:sz w:val="24"/>
          <w:szCs w:val="24"/>
        </w:rPr>
        <w:t>)</w:t>
      </w:r>
      <w:r w:rsidR="00B17E68" w:rsidRPr="00DD393A">
        <w:rPr>
          <w:rFonts w:ascii="Arial" w:eastAsia="Calibri" w:hAnsi="Arial" w:cs="Arial"/>
          <w:sz w:val="24"/>
          <w:szCs w:val="24"/>
        </w:rPr>
        <w:t xml:space="preserve"> Etc.</w:t>
      </w:r>
    </w:p>
    <w:p w14:paraId="52C2D5AA" w14:textId="601C5946" w:rsidR="006B6BED" w:rsidRPr="00DD393A" w:rsidRDefault="006B6BED" w:rsidP="00241257">
      <w:pPr>
        <w:pStyle w:val="Paragraphedeliste"/>
        <w:numPr>
          <w:ilvl w:val="0"/>
          <w:numId w:val="13"/>
        </w:numPr>
        <w:jc w:val="both"/>
        <w:rPr>
          <w:rFonts w:ascii="Arial" w:eastAsia="Calibri" w:hAnsi="Arial" w:cs="Arial"/>
          <w:sz w:val="24"/>
          <w:szCs w:val="24"/>
        </w:rPr>
      </w:pPr>
      <w:r w:rsidRPr="00DD393A">
        <w:rPr>
          <w:rFonts w:ascii="Arial" w:eastAsia="Calibri" w:hAnsi="Arial" w:cs="Arial"/>
          <w:sz w:val="24"/>
          <w:szCs w:val="24"/>
        </w:rPr>
        <w:t xml:space="preserve">De servuction : techniques </w:t>
      </w:r>
      <w:r w:rsidR="00622FF9" w:rsidRPr="00DD393A">
        <w:rPr>
          <w:rFonts w:ascii="Arial" w:eastAsia="Calibri" w:hAnsi="Arial" w:cs="Arial"/>
          <w:sz w:val="24"/>
          <w:szCs w:val="24"/>
        </w:rPr>
        <w:t xml:space="preserve">professionnelles </w:t>
      </w:r>
      <w:r w:rsidRPr="00DD393A">
        <w:rPr>
          <w:rFonts w:ascii="Arial" w:eastAsia="Calibri" w:hAnsi="Arial" w:cs="Arial"/>
          <w:sz w:val="24"/>
          <w:szCs w:val="24"/>
        </w:rPr>
        <w:t>utilisées</w:t>
      </w:r>
      <w:r w:rsidR="00622FF9" w:rsidRPr="00DD393A">
        <w:rPr>
          <w:rFonts w:ascii="Arial" w:eastAsia="Calibri" w:hAnsi="Arial" w:cs="Arial"/>
          <w:sz w:val="24"/>
          <w:szCs w:val="24"/>
        </w:rPr>
        <w:t xml:space="preserve"> (entretien individuel, action collective, au domicile, à distance…)</w:t>
      </w:r>
      <w:r w:rsidRPr="00DD393A">
        <w:rPr>
          <w:rFonts w:ascii="Arial" w:eastAsia="Calibri" w:hAnsi="Arial" w:cs="Arial"/>
          <w:sz w:val="24"/>
          <w:szCs w:val="24"/>
        </w:rPr>
        <w:t>, processus de construction de la servuction, directive</w:t>
      </w:r>
      <w:r w:rsidR="00DF7EBA" w:rsidRPr="00DD393A">
        <w:rPr>
          <w:rFonts w:ascii="Arial" w:eastAsia="Calibri" w:hAnsi="Arial" w:cs="Arial"/>
          <w:sz w:val="24"/>
          <w:szCs w:val="24"/>
        </w:rPr>
        <w:t>s</w:t>
      </w:r>
      <w:r w:rsidRPr="00DD393A">
        <w:rPr>
          <w:rFonts w:ascii="Arial" w:eastAsia="Calibri" w:hAnsi="Arial" w:cs="Arial"/>
          <w:sz w:val="24"/>
          <w:szCs w:val="24"/>
        </w:rPr>
        <w:t xml:space="preserve"> technique</w:t>
      </w:r>
      <w:r w:rsidR="00DF7EBA" w:rsidRPr="00DD393A">
        <w:rPr>
          <w:rFonts w:ascii="Arial" w:eastAsia="Calibri" w:hAnsi="Arial" w:cs="Arial"/>
          <w:sz w:val="24"/>
          <w:szCs w:val="24"/>
        </w:rPr>
        <w:t>s</w:t>
      </w:r>
      <w:r w:rsidRPr="00DD393A">
        <w:rPr>
          <w:rFonts w:ascii="Arial" w:eastAsia="Calibri" w:hAnsi="Arial" w:cs="Arial"/>
          <w:sz w:val="24"/>
          <w:szCs w:val="24"/>
        </w:rPr>
        <w:t xml:space="preserve">, </w:t>
      </w:r>
      <w:r w:rsidR="00622FF9" w:rsidRPr="00DD393A">
        <w:rPr>
          <w:rFonts w:ascii="Arial" w:eastAsia="Calibri" w:hAnsi="Arial" w:cs="Arial"/>
          <w:sz w:val="24"/>
          <w:szCs w:val="24"/>
        </w:rPr>
        <w:t>fiche</w:t>
      </w:r>
      <w:r w:rsidR="00DF7EBA" w:rsidRPr="00DD393A">
        <w:rPr>
          <w:rFonts w:ascii="Arial" w:eastAsia="Calibri" w:hAnsi="Arial" w:cs="Arial"/>
          <w:sz w:val="24"/>
          <w:szCs w:val="24"/>
        </w:rPr>
        <w:t>s</w:t>
      </w:r>
      <w:r w:rsidR="00622FF9" w:rsidRPr="00DD393A">
        <w:rPr>
          <w:rFonts w:ascii="Arial" w:eastAsia="Calibri" w:hAnsi="Arial" w:cs="Arial"/>
          <w:sz w:val="24"/>
          <w:szCs w:val="24"/>
        </w:rPr>
        <w:t xml:space="preserve"> technique</w:t>
      </w:r>
      <w:r w:rsidR="00DF7EBA" w:rsidRPr="00DD393A">
        <w:rPr>
          <w:rFonts w:ascii="Arial" w:eastAsia="Calibri" w:hAnsi="Arial" w:cs="Arial"/>
          <w:sz w:val="24"/>
          <w:szCs w:val="24"/>
        </w:rPr>
        <w:t>s</w:t>
      </w:r>
      <w:r w:rsidR="00622FF9" w:rsidRPr="00DD393A">
        <w:rPr>
          <w:rFonts w:ascii="Arial" w:eastAsia="Calibri" w:hAnsi="Arial" w:cs="Arial"/>
          <w:sz w:val="24"/>
          <w:szCs w:val="24"/>
        </w:rPr>
        <w:t xml:space="preserve">, </w:t>
      </w:r>
      <w:r w:rsidR="00B42CCC" w:rsidRPr="00DD393A">
        <w:rPr>
          <w:rFonts w:ascii="Arial" w:eastAsia="Calibri" w:hAnsi="Arial" w:cs="Arial"/>
          <w:sz w:val="24"/>
          <w:szCs w:val="24"/>
        </w:rPr>
        <w:t>fiches pratico-pratiques</w:t>
      </w:r>
      <w:r w:rsidR="00622FF9" w:rsidRPr="00DD393A">
        <w:rPr>
          <w:rFonts w:ascii="Arial" w:eastAsia="Calibri" w:hAnsi="Arial" w:cs="Arial"/>
          <w:sz w:val="24"/>
          <w:szCs w:val="24"/>
        </w:rPr>
        <w:t xml:space="preserve">, différents </w:t>
      </w:r>
      <w:r w:rsidRPr="00DD393A">
        <w:rPr>
          <w:rFonts w:ascii="Arial" w:eastAsia="Calibri" w:hAnsi="Arial" w:cs="Arial"/>
          <w:sz w:val="24"/>
          <w:szCs w:val="24"/>
        </w:rPr>
        <w:t>professionnels impliqués</w:t>
      </w:r>
      <w:r w:rsidR="00622FF9" w:rsidRPr="00DD393A">
        <w:rPr>
          <w:rFonts w:ascii="Arial" w:eastAsia="Calibri" w:hAnsi="Arial" w:cs="Arial"/>
          <w:sz w:val="24"/>
          <w:szCs w:val="24"/>
        </w:rPr>
        <w:t xml:space="preserve"> dans la servuction (assistant</w:t>
      </w:r>
      <w:r w:rsidR="00DF7EBA" w:rsidRPr="00DD393A">
        <w:rPr>
          <w:rFonts w:ascii="Arial" w:eastAsia="Calibri" w:hAnsi="Arial" w:cs="Arial"/>
          <w:sz w:val="24"/>
          <w:szCs w:val="24"/>
        </w:rPr>
        <w:t>s</w:t>
      </w:r>
      <w:r w:rsidR="00622FF9" w:rsidRPr="00DD393A">
        <w:rPr>
          <w:rFonts w:ascii="Arial" w:eastAsia="Calibri" w:hAnsi="Arial" w:cs="Arial"/>
          <w:sz w:val="24"/>
          <w:szCs w:val="24"/>
        </w:rPr>
        <w:t xml:space="preserve"> mandataire</w:t>
      </w:r>
      <w:r w:rsidR="00DF7EBA" w:rsidRPr="00DD393A">
        <w:rPr>
          <w:rFonts w:ascii="Arial" w:eastAsia="Calibri" w:hAnsi="Arial" w:cs="Arial"/>
          <w:sz w:val="24"/>
          <w:szCs w:val="24"/>
        </w:rPr>
        <w:t>s</w:t>
      </w:r>
      <w:r w:rsidR="00622FF9" w:rsidRPr="00DD393A">
        <w:rPr>
          <w:rFonts w:ascii="Arial" w:eastAsia="Calibri" w:hAnsi="Arial" w:cs="Arial"/>
          <w:sz w:val="24"/>
          <w:szCs w:val="24"/>
        </w:rPr>
        <w:t>, mandataire</w:t>
      </w:r>
      <w:r w:rsidR="00DF7EBA" w:rsidRPr="00DD393A">
        <w:rPr>
          <w:rFonts w:ascii="Arial" w:eastAsia="Calibri" w:hAnsi="Arial" w:cs="Arial"/>
          <w:sz w:val="24"/>
          <w:szCs w:val="24"/>
        </w:rPr>
        <w:t>s</w:t>
      </w:r>
      <w:r w:rsidR="00622FF9" w:rsidRPr="00DD393A">
        <w:rPr>
          <w:rFonts w:ascii="Arial" w:eastAsia="Calibri" w:hAnsi="Arial" w:cs="Arial"/>
          <w:sz w:val="24"/>
          <w:szCs w:val="24"/>
        </w:rPr>
        <w:t>, comptable</w:t>
      </w:r>
      <w:r w:rsidR="00DF7EBA" w:rsidRPr="00DD393A">
        <w:rPr>
          <w:rFonts w:ascii="Arial" w:eastAsia="Calibri" w:hAnsi="Arial" w:cs="Arial"/>
          <w:sz w:val="24"/>
          <w:szCs w:val="24"/>
        </w:rPr>
        <w:t>s</w:t>
      </w:r>
      <w:r w:rsidR="00622FF9" w:rsidRPr="00DD393A">
        <w:rPr>
          <w:rFonts w:ascii="Arial" w:eastAsia="Calibri" w:hAnsi="Arial" w:cs="Arial"/>
          <w:sz w:val="24"/>
          <w:szCs w:val="24"/>
        </w:rPr>
        <w:t xml:space="preserve"> tutélaire</w:t>
      </w:r>
      <w:r w:rsidR="00DF7EBA" w:rsidRPr="00DD393A">
        <w:rPr>
          <w:rFonts w:ascii="Arial" w:eastAsia="Calibri" w:hAnsi="Arial" w:cs="Arial"/>
          <w:sz w:val="24"/>
          <w:szCs w:val="24"/>
        </w:rPr>
        <w:t>s</w:t>
      </w:r>
      <w:r w:rsidR="00622FF9" w:rsidRPr="00DD393A">
        <w:rPr>
          <w:rFonts w:ascii="Arial" w:eastAsia="Calibri" w:hAnsi="Arial" w:cs="Arial"/>
          <w:sz w:val="24"/>
          <w:szCs w:val="24"/>
        </w:rPr>
        <w:t>, juriste</w:t>
      </w:r>
      <w:r w:rsidR="00DF7EBA" w:rsidRPr="00DD393A">
        <w:rPr>
          <w:rFonts w:ascii="Arial" w:eastAsia="Calibri" w:hAnsi="Arial" w:cs="Arial"/>
          <w:sz w:val="24"/>
          <w:szCs w:val="24"/>
        </w:rPr>
        <w:t>s)</w:t>
      </w:r>
      <w:r w:rsidRPr="00DD393A">
        <w:rPr>
          <w:rFonts w:ascii="Arial" w:eastAsia="Calibri" w:hAnsi="Arial" w:cs="Arial"/>
          <w:sz w:val="24"/>
          <w:szCs w:val="24"/>
        </w:rPr>
        <w:t xml:space="preserve">, </w:t>
      </w:r>
      <w:r w:rsidR="00622FF9" w:rsidRPr="00DD393A">
        <w:rPr>
          <w:rFonts w:ascii="Arial" w:eastAsia="Calibri" w:hAnsi="Arial" w:cs="Arial"/>
          <w:sz w:val="24"/>
          <w:szCs w:val="24"/>
        </w:rPr>
        <w:t>référent</w:t>
      </w:r>
      <w:r w:rsidR="00DF7EBA" w:rsidRPr="00DD393A">
        <w:rPr>
          <w:rFonts w:ascii="Arial" w:eastAsia="Calibri" w:hAnsi="Arial" w:cs="Arial"/>
          <w:sz w:val="24"/>
          <w:szCs w:val="24"/>
        </w:rPr>
        <w:t>s</w:t>
      </w:r>
      <w:r w:rsidR="00622FF9" w:rsidRPr="00DD393A">
        <w:rPr>
          <w:rFonts w:ascii="Arial" w:eastAsia="Calibri" w:hAnsi="Arial" w:cs="Arial"/>
          <w:sz w:val="24"/>
          <w:szCs w:val="24"/>
        </w:rPr>
        <w:t>, tuteur</w:t>
      </w:r>
      <w:r w:rsidR="00DF7EBA" w:rsidRPr="00DD393A">
        <w:rPr>
          <w:rFonts w:ascii="Arial" w:eastAsia="Calibri" w:hAnsi="Arial" w:cs="Arial"/>
          <w:sz w:val="24"/>
          <w:szCs w:val="24"/>
        </w:rPr>
        <w:t>s, Etc.</w:t>
      </w:r>
      <w:r w:rsidR="00622FF9" w:rsidRPr="00DD393A">
        <w:rPr>
          <w:rFonts w:ascii="Arial" w:eastAsia="Calibri" w:hAnsi="Arial" w:cs="Arial"/>
          <w:sz w:val="24"/>
          <w:szCs w:val="24"/>
        </w:rPr>
        <w:t xml:space="preserve"> </w:t>
      </w:r>
    </w:p>
    <w:p w14:paraId="2DAC2B0C" w14:textId="00B0AB18" w:rsidR="006B6BED" w:rsidRPr="00DD393A" w:rsidRDefault="006B6BED" w:rsidP="00241257">
      <w:pPr>
        <w:pStyle w:val="Paragraphedeliste"/>
        <w:numPr>
          <w:ilvl w:val="0"/>
          <w:numId w:val="13"/>
        </w:numPr>
        <w:jc w:val="both"/>
        <w:rPr>
          <w:rFonts w:ascii="Arial" w:eastAsia="Calibri" w:hAnsi="Arial" w:cs="Arial"/>
          <w:sz w:val="24"/>
          <w:szCs w:val="24"/>
        </w:rPr>
      </w:pPr>
      <w:r w:rsidRPr="00DD393A">
        <w:rPr>
          <w:rFonts w:ascii="Arial" w:eastAsia="Calibri" w:hAnsi="Arial" w:cs="Arial"/>
          <w:sz w:val="24"/>
          <w:szCs w:val="24"/>
        </w:rPr>
        <w:lastRenderedPageBreak/>
        <w:t>De formation : demandes</w:t>
      </w:r>
      <w:r w:rsidR="00FF7ECB" w:rsidRPr="00DD393A">
        <w:rPr>
          <w:rFonts w:ascii="Arial" w:eastAsia="Calibri" w:hAnsi="Arial" w:cs="Arial"/>
          <w:sz w:val="24"/>
          <w:szCs w:val="24"/>
        </w:rPr>
        <w:t xml:space="preserve"> individuelles selon imprimés</w:t>
      </w:r>
      <w:r w:rsidRPr="00DD393A">
        <w:rPr>
          <w:rFonts w:ascii="Arial" w:eastAsia="Calibri" w:hAnsi="Arial" w:cs="Arial"/>
          <w:sz w:val="24"/>
          <w:szCs w:val="24"/>
        </w:rPr>
        <w:t>, directives, IRP, Plan Pluriannuel de Formation, Plan de développement des compétences, référent formation, lien avec OPCO</w:t>
      </w:r>
      <w:r w:rsidR="00FF7ECB" w:rsidRPr="00DD393A">
        <w:rPr>
          <w:rFonts w:ascii="Arial" w:eastAsia="Calibri" w:hAnsi="Arial" w:cs="Arial"/>
          <w:sz w:val="24"/>
          <w:szCs w:val="24"/>
        </w:rPr>
        <w:t>, Etc</w:t>
      </w:r>
      <w:r w:rsidRPr="00DD393A">
        <w:rPr>
          <w:rFonts w:ascii="Arial" w:eastAsia="Calibri" w:hAnsi="Arial" w:cs="Arial"/>
          <w:sz w:val="24"/>
          <w:szCs w:val="24"/>
        </w:rPr>
        <w:t>.</w:t>
      </w:r>
    </w:p>
    <w:p w14:paraId="14A0680D" w14:textId="4D916995" w:rsidR="001116FF" w:rsidRPr="00DD393A" w:rsidRDefault="001116FF" w:rsidP="00241257">
      <w:pPr>
        <w:pStyle w:val="Paragraphedeliste"/>
        <w:numPr>
          <w:ilvl w:val="0"/>
          <w:numId w:val="13"/>
        </w:numPr>
        <w:jc w:val="both"/>
        <w:rPr>
          <w:rFonts w:ascii="Arial" w:eastAsia="Calibri" w:hAnsi="Arial" w:cs="Arial"/>
          <w:sz w:val="24"/>
          <w:szCs w:val="24"/>
        </w:rPr>
      </w:pPr>
      <w:r w:rsidRPr="00DD393A">
        <w:rPr>
          <w:rFonts w:ascii="Arial" w:eastAsia="Calibri" w:hAnsi="Arial" w:cs="Arial"/>
          <w:sz w:val="24"/>
          <w:szCs w:val="24"/>
        </w:rPr>
        <w:t>De Gestion : stratégie, comptabilité, gestion financière, Etc.</w:t>
      </w:r>
    </w:p>
    <w:p w14:paraId="1C253443" w14:textId="77777777" w:rsidR="001116FF" w:rsidRPr="00DD393A" w:rsidRDefault="006B6BED" w:rsidP="008250D0">
      <w:pPr>
        <w:jc w:val="both"/>
        <w:rPr>
          <w:rFonts w:ascii="Arial" w:eastAsia="Calibri" w:hAnsi="Arial" w:cs="Arial"/>
          <w:sz w:val="24"/>
          <w:szCs w:val="24"/>
        </w:rPr>
      </w:pPr>
      <w:r w:rsidRPr="00DD393A">
        <w:rPr>
          <w:rFonts w:ascii="Arial" w:eastAsia="Calibri" w:hAnsi="Arial" w:cs="Arial"/>
          <w:sz w:val="24"/>
          <w:szCs w:val="24"/>
        </w:rPr>
        <w:t xml:space="preserve">L’ensemble de ces systèmes s’appuient les uns sur les autres. </w:t>
      </w:r>
    </w:p>
    <w:p w14:paraId="48727217" w14:textId="1F50D005" w:rsidR="000A7E54" w:rsidRPr="00DD393A" w:rsidRDefault="006B6BED" w:rsidP="008250D0">
      <w:pPr>
        <w:jc w:val="both"/>
        <w:rPr>
          <w:rFonts w:ascii="Arial" w:eastAsia="Calibri" w:hAnsi="Arial" w:cs="Arial"/>
          <w:sz w:val="24"/>
          <w:szCs w:val="24"/>
        </w:rPr>
      </w:pPr>
      <w:r w:rsidRPr="00DD393A">
        <w:rPr>
          <w:rFonts w:ascii="Arial" w:eastAsia="Calibri" w:hAnsi="Arial" w:cs="Arial"/>
          <w:sz w:val="24"/>
          <w:szCs w:val="24"/>
        </w:rPr>
        <w:t xml:space="preserve">Cette interdépendance nécessite de travailler le contenu de la </w:t>
      </w:r>
      <w:r w:rsidR="00622FF9" w:rsidRPr="00DD393A">
        <w:rPr>
          <w:rFonts w:ascii="Arial" w:eastAsia="Calibri" w:hAnsi="Arial" w:cs="Arial"/>
          <w:sz w:val="24"/>
          <w:szCs w:val="24"/>
        </w:rPr>
        <w:t>« </w:t>
      </w:r>
      <w:r w:rsidRPr="00DD393A">
        <w:rPr>
          <w:rFonts w:ascii="Arial" w:eastAsia="Calibri" w:hAnsi="Arial" w:cs="Arial"/>
          <w:sz w:val="24"/>
          <w:szCs w:val="24"/>
        </w:rPr>
        <w:t>réponse à la commande</w:t>
      </w:r>
      <w:r w:rsidR="00622FF9" w:rsidRPr="00DD393A">
        <w:rPr>
          <w:rFonts w:ascii="Arial" w:eastAsia="Calibri" w:hAnsi="Arial" w:cs="Arial"/>
          <w:sz w:val="24"/>
          <w:szCs w:val="24"/>
        </w:rPr>
        <w:t> »</w:t>
      </w:r>
      <w:r w:rsidR="001116FF" w:rsidRPr="00DD393A">
        <w:rPr>
          <w:rFonts w:ascii="Arial" w:eastAsia="Calibri" w:hAnsi="Arial" w:cs="Arial"/>
          <w:sz w:val="24"/>
          <w:szCs w:val="24"/>
        </w:rPr>
        <w:t xml:space="preserve"> en tenant compte de ces liens.</w:t>
      </w:r>
      <w:r w:rsidRPr="00DD393A">
        <w:rPr>
          <w:rFonts w:ascii="Arial" w:eastAsia="Calibri" w:hAnsi="Arial" w:cs="Arial"/>
          <w:sz w:val="24"/>
          <w:szCs w:val="24"/>
        </w:rPr>
        <w:t xml:space="preserve"> </w:t>
      </w:r>
    </w:p>
    <w:p w14:paraId="59F4AD0B" w14:textId="753FD2FD" w:rsidR="00F56124" w:rsidRPr="00D63313" w:rsidRDefault="004045D2" w:rsidP="00241257">
      <w:pPr>
        <w:jc w:val="both"/>
        <w:rPr>
          <w:rFonts w:ascii="Arial" w:eastAsiaTheme="majorEastAsia" w:hAnsi="Arial" w:cs="Arial"/>
          <w:b/>
          <w:color w:val="67BEEC"/>
          <w:sz w:val="24"/>
          <w:szCs w:val="24"/>
        </w:rPr>
      </w:pPr>
      <w:r w:rsidRPr="00D63313">
        <w:rPr>
          <w:rFonts w:ascii="Arial" w:eastAsiaTheme="majorEastAsia" w:hAnsi="Arial" w:cs="Arial"/>
          <w:b/>
          <w:color w:val="67BEEC"/>
          <w:sz w:val="24"/>
          <w:szCs w:val="24"/>
        </w:rPr>
        <w:t>Détermination des ajustements du fonctionnement pour le p</w:t>
      </w:r>
      <w:r w:rsidR="00734FE7" w:rsidRPr="00D63313">
        <w:rPr>
          <w:rFonts w:ascii="Arial" w:eastAsiaTheme="majorEastAsia" w:hAnsi="Arial" w:cs="Arial"/>
          <w:b/>
          <w:color w:val="67BEEC"/>
          <w:sz w:val="24"/>
          <w:szCs w:val="24"/>
        </w:rPr>
        <w:t>ro</w:t>
      </w:r>
      <w:r w:rsidR="002500B6" w:rsidRPr="00D63313">
        <w:rPr>
          <w:rFonts w:ascii="Arial" w:eastAsiaTheme="majorEastAsia" w:hAnsi="Arial" w:cs="Arial"/>
          <w:b/>
          <w:color w:val="67BEEC"/>
          <w:sz w:val="24"/>
          <w:szCs w:val="24"/>
        </w:rPr>
        <w:t>jet d’évolution d</w:t>
      </w:r>
      <w:r w:rsidR="00B03C66" w:rsidRPr="00D63313">
        <w:rPr>
          <w:rFonts w:ascii="Arial" w:eastAsiaTheme="majorEastAsia" w:hAnsi="Arial" w:cs="Arial"/>
          <w:b/>
          <w:color w:val="67BEEC"/>
          <w:sz w:val="24"/>
          <w:szCs w:val="24"/>
        </w:rPr>
        <w:t xml:space="preserve">u Pôle Gestion Associative </w:t>
      </w:r>
      <w:r w:rsidRPr="00D63313">
        <w:rPr>
          <w:rFonts w:ascii="Arial" w:eastAsiaTheme="majorEastAsia" w:hAnsi="Arial" w:cs="Arial"/>
          <w:b/>
          <w:color w:val="67BEEC"/>
          <w:sz w:val="24"/>
          <w:szCs w:val="24"/>
        </w:rPr>
        <w:t> </w:t>
      </w:r>
    </w:p>
    <w:p w14:paraId="40CBB157" w14:textId="6CCFDA09" w:rsidR="00F56124" w:rsidRPr="00241257" w:rsidRDefault="00F56124" w:rsidP="00241257">
      <w:pPr>
        <w:pStyle w:val="Titre2"/>
        <w:spacing w:before="0" w:after="120" w:line="240" w:lineRule="auto"/>
        <w:jc w:val="both"/>
        <w:rPr>
          <w:rFonts w:ascii="Arial" w:hAnsi="Arial"/>
          <w:color w:val="B24794"/>
          <w:sz w:val="28"/>
        </w:rPr>
      </w:pPr>
      <w:bookmarkStart w:id="10" w:name="_Toc119941866"/>
      <w:r w:rsidRPr="00241257">
        <w:rPr>
          <w:rFonts w:ascii="Arial" w:hAnsi="Arial"/>
          <w:color w:val="B24794"/>
          <w:sz w:val="28"/>
        </w:rPr>
        <w:t>Autonomisation des professionnels</w:t>
      </w:r>
      <w:bookmarkEnd w:id="10"/>
      <w:r w:rsidRPr="00241257">
        <w:rPr>
          <w:rFonts w:ascii="Arial" w:hAnsi="Arial"/>
          <w:color w:val="B24794"/>
          <w:sz w:val="28"/>
        </w:rPr>
        <w:t xml:space="preserve"> </w:t>
      </w:r>
    </w:p>
    <w:p w14:paraId="615F384F" w14:textId="16CCB47B" w:rsidR="00F56124" w:rsidRPr="00B42CCC" w:rsidRDefault="00F56124" w:rsidP="008250D0">
      <w:pPr>
        <w:pStyle w:val="Titre3"/>
        <w:spacing w:after="120"/>
        <w:jc w:val="both"/>
        <w:rPr>
          <w:rFonts w:ascii="Arial" w:hAnsi="Arial" w:cs="Arial"/>
          <w:b/>
          <w:i/>
          <w:iCs/>
          <w:color w:val="D4D800"/>
        </w:rPr>
      </w:pPr>
      <w:bookmarkStart w:id="11" w:name="_Toc119941867"/>
      <w:r w:rsidRPr="00B42CCC">
        <w:rPr>
          <w:rFonts w:ascii="Arial" w:hAnsi="Arial" w:cs="Arial"/>
          <w:b/>
          <w:i/>
          <w:iCs/>
          <w:color w:val="D4D800"/>
        </w:rPr>
        <w:t>Définition</w:t>
      </w:r>
      <w:bookmarkEnd w:id="11"/>
      <w:r w:rsidRPr="00B42CCC">
        <w:rPr>
          <w:rFonts w:ascii="Arial" w:hAnsi="Arial" w:cs="Arial"/>
          <w:b/>
          <w:i/>
          <w:iCs/>
          <w:color w:val="D4D800"/>
        </w:rPr>
        <w:t xml:space="preserve"> </w:t>
      </w:r>
    </w:p>
    <w:p w14:paraId="1D002982" w14:textId="6D812176" w:rsidR="00F56124" w:rsidRPr="00DD393A" w:rsidRDefault="00F56124" w:rsidP="008250D0">
      <w:pPr>
        <w:jc w:val="both"/>
        <w:rPr>
          <w:rFonts w:ascii="Arial" w:hAnsi="Arial" w:cs="Arial"/>
          <w:sz w:val="24"/>
          <w:szCs w:val="24"/>
        </w:rPr>
      </w:pPr>
      <w:r w:rsidRPr="00DD393A">
        <w:rPr>
          <w:rFonts w:ascii="Arial" w:hAnsi="Arial" w:cs="Arial"/>
          <w:sz w:val="24"/>
          <w:szCs w:val="24"/>
        </w:rPr>
        <w:t>L’autonomie professionnelle est la capacité pour le salarié à mettre en œuvre les missions qui lui sont confié</w:t>
      </w:r>
      <w:r w:rsidR="00664183" w:rsidRPr="00DD393A">
        <w:rPr>
          <w:rFonts w:ascii="Arial" w:hAnsi="Arial" w:cs="Arial"/>
          <w:sz w:val="24"/>
          <w:szCs w:val="24"/>
        </w:rPr>
        <w:t>e</w:t>
      </w:r>
      <w:r w:rsidRPr="00DD393A">
        <w:rPr>
          <w:rFonts w:ascii="Arial" w:hAnsi="Arial" w:cs="Arial"/>
          <w:sz w:val="24"/>
          <w:szCs w:val="24"/>
        </w:rPr>
        <w:t xml:space="preserve">s sans supervision ou accord de son supérieur. Cela implique qu’il faut donner au professionnel des objectifs à atteindre et indiquer la qualité attendue pour à la fin et seulement à la fin évaluer si les objectifs sont atteints. </w:t>
      </w:r>
    </w:p>
    <w:p w14:paraId="2A452EE7" w14:textId="0409BD9D" w:rsidR="00F56124" w:rsidRPr="00DD393A" w:rsidRDefault="00F56124" w:rsidP="008250D0">
      <w:pPr>
        <w:jc w:val="both"/>
        <w:rPr>
          <w:rFonts w:ascii="Arial" w:hAnsi="Arial" w:cs="Arial"/>
          <w:sz w:val="24"/>
          <w:szCs w:val="24"/>
        </w:rPr>
      </w:pPr>
      <w:r w:rsidRPr="00DD393A">
        <w:rPr>
          <w:rFonts w:ascii="Arial" w:hAnsi="Arial" w:cs="Arial"/>
          <w:sz w:val="24"/>
          <w:szCs w:val="24"/>
        </w:rPr>
        <w:t>L’intérêt est de mobiliser et de responsabiliser le professionnel sur ses missions</w:t>
      </w:r>
      <w:r w:rsidR="00105E97">
        <w:rPr>
          <w:rFonts w:ascii="Arial" w:hAnsi="Arial" w:cs="Arial"/>
          <w:sz w:val="24"/>
          <w:szCs w:val="24"/>
        </w:rPr>
        <w:t xml:space="preserve"> par des délégations formalisées</w:t>
      </w:r>
      <w:r w:rsidRPr="00DD393A">
        <w:rPr>
          <w:rFonts w:ascii="Arial" w:hAnsi="Arial" w:cs="Arial"/>
          <w:sz w:val="24"/>
          <w:szCs w:val="24"/>
        </w:rPr>
        <w:t xml:space="preserve">. </w:t>
      </w:r>
    </w:p>
    <w:p w14:paraId="36443938" w14:textId="202F3063" w:rsidR="004045D2" w:rsidRPr="00B42CCC" w:rsidRDefault="00F56124" w:rsidP="008250D0">
      <w:pPr>
        <w:pStyle w:val="Titre3"/>
        <w:spacing w:after="120"/>
        <w:jc w:val="both"/>
        <w:rPr>
          <w:rFonts w:ascii="Arial" w:hAnsi="Arial" w:cs="Arial"/>
          <w:b/>
          <w:i/>
          <w:iCs/>
          <w:color w:val="D4D800"/>
        </w:rPr>
      </w:pPr>
      <w:bookmarkStart w:id="12" w:name="_Toc119941868"/>
      <w:r w:rsidRPr="00B42CCC">
        <w:rPr>
          <w:rFonts w:ascii="Arial" w:hAnsi="Arial" w:cs="Arial"/>
          <w:b/>
          <w:i/>
          <w:iCs/>
          <w:color w:val="D4D800"/>
        </w:rPr>
        <w:t>Deux niveaux d’autonomie :</w:t>
      </w:r>
      <w:bookmarkEnd w:id="12"/>
      <w:r w:rsidRPr="00B42CCC">
        <w:rPr>
          <w:rFonts w:ascii="Arial" w:hAnsi="Arial" w:cs="Arial"/>
          <w:b/>
          <w:i/>
          <w:iCs/>
          <w:color w:val="D4D800"/>
        </w:rPr>
        <w:t xml:space="preserve"> </w:t>
      </w:r>
    </w:p>
    <w:p w14:paraId="1AC10F84" w14:textId="3F68E5C9" w:rsidR="00F56124" w:rsidRPr="00DD393A" w:rsidRDefault="00F56124" w:rsidP="008250D0">
      <w:pPr>
        <w:jc w:val="both"/>
        <w:rPr>
          <w:rFonts w:ascii="Arial" w:hAnsi="Arial" w:cs="Arial"/>
          <w:b/>
          <w:sz w:val="24"/>
          <w:szCs w:val="24"/>
        </w:rPr>
      </w:pPr>
      <w:r w:rsidRPr="00DD393A">
        <w:rPr>
          <w:rFonts w:ascii="Arial" w:hAnsi="Arial" w:cs="Arial"/>
          <w:b/>
          <w:sz w:val="24"/>
          <w:szCs w:val="24"/>
        </w:rPr>
        <w:t xml:space="preserve">Dans la mise en œuvre quotidienne de leur mission. </w:t>
      </w:r>
    </w:p>
    <w:p w14:paraId="7B7CF7B7" w14:textId="77777777" w:rsidR="00F56124" w:rsidRPr="00DD393A" w:rsidRDefault="00F56124" w:rsidP="00241257">
      <w:pPr>
        <w:pStyle w:val="Paragraphedeliste"/>
        <w:numPr>
          <w:ilvl w:val="0"/>
          <w:numId w:val="7"/>
        </w:numPr>
        <w:jc w:val="both"/>
        <w:rPr>
          <w:rFonts w:ascii="Arial" w:hAnsi="Arial" w:cs="Arial"/>
          <w:sz w:val="24"/>
          <w:szCs w:val="24"/>
        </w:rPr>
      </w:pPr>
      <w:r w:rsidRPr="00DD393A">
        <w:rPr>
          <w:rFonts w:ascii="Arial" w:hAnsi="Arial" w:cs="Arial"/>
          <w:sz w:val="24"/>
          <w:szCs w:val="24"/>
        </w:rPr>
        <w:t xml:space="preserve">Le professionnel connait ses missions qui sont complètes (il a la responsabilité de l’ensemble du dossier), il les met en œuvre seul. En préalable son supérieur vérifie : </w:t>
      </w:r>
    </w:p>
    <w:p w14:paraId="0438339A" w14:textId="49F6A74C" w:rsidR="00F56124" w:rsidRPr="00DD393A" w:rsidRDefault="00F56124" w:rsidP="00241257">
      <w:pPr>
        <w:pStyle w:val="Paragraphedeliste"/>
        <w:numPr>
          <w:ilvl w:val="1"/>
          <w:numId w:val="7"/>
        </w:numPr>
        <w:jc w:val="both"/>
        <w:rPr>
          <w:rFonts w:ascii="Arial" w:hAnsi="Arial" w:cs="Arial"/>
          <w:sz w:val="24"/>
          <w:szCs w:val="24"/>
        </w:rPr>
      </w:pPr>
      <w:r w:rsidRPr="00DD393A">
        <w:rPr>
          <w:rFonts w:ascii="Arial" w:hAnsi="Arial" w:cs="Arial"/>
          <w:sz w:val="24"/>
          <w:szCs w:val="24"/>
        </w:rPr>
        <w:t>Qu’il connaît les objectifs à atteindre en les formalisant</w:t>
      </w:r>
    </w:p>
    <w:p w14:paraId="7B2041D4" w14:textId="3522A0A3" w:rsidR="00F56124" w:rsidRDefault="00F56124" w:rsidP="00241257">
      <w:pPr>
        <w:pStyle w:val="Paragraphedeliste"/>
        <w:numPr>
          <w:ilvl w:val="1"/>
          <w:numId w:val="7"/>
        </w:numPr>
        <w:jc w:val="both"/>
        <w:rPr>
          <w:rFonts w:ascii="Arial" w:hAnsi="Arial" w:cs="Arial"/>
          <w:sz w:val="24"/>
          <w:szCs w:val="24"/>
        </w:rPr>
      </w:pPr>
      <w:r w:rsidRPr="00DD393A">
        <w:rPr>
          <w:rFonts w:ascii="Arial" w:hAnsi="Arial" w:cs="Arial"/>
          <w:sz w:val="24"/>
          <w:szCs w:val="24"/>
        </w:rPr>
        <w:t>Qu’il a les compétences, les connaissances et les outils nécessaire</w:t>
      </w:r>
      <w:r w:rsidR="00935874" w:rsidRPr="00DD393A">
        <w:rPr>
          <w:rFonts w:ascii="Arial" w:hAnsi="Arial" w:cs="Arial"/>
          <w:sz w:val="24"/>
          <w:szCs w:val="24"/>
        </w:rPr>
        <w:t>s</w:t>
      </w:r>
      <w:r w:rsidRPr="00DD393A">
        <w:rPr>
          <w:rFonts w:ascii="Arial" w:hAnsi="Arial" w:cs="Arial"/>
          <w:sz w:val="24"/>
          <w:szCs w:val="24"/>
        </w:rPr>
        <w:t xml:space="preserve"> pour le faire.  Si ce n’est pas le cas le supérieur prévoit les formations et les ressources nécessaires pour y arriver. </w:t>
      </w:r>
    </w:p>
    <w:p w14:paraId="0C7956A6" w14:textId="51669E57" w:rsidR="00105E97" w:rsidRPr="00105E97" w:rsidRDefault="00105E97" w:rsidP="008250D0">
      <w:pPr>
        <w:ind w:left="708"/>
        <w:jc w:val="both"/>
        <w:rPr>
          <w:rFonts w:ascii="Arial" w:hAnsi="Arial" w:cs="Arial"/>
          <w:sz w:val="24"/>
          <w:szCs w:val="24"/>
        </w:rPr>
      </w:pPr>
      <w:r>
        <w:rPr>
          <w:rFonts w:ascii="Arial" w:hAnsi="Arial" w:cs="Arial"/>
          <w:sz w:val="24"/>
          <w:szCs w:val="24"/>
        </w:rPr>
        <w:t>Le professionnel doit informer son supérieur en cas de difficultés ; de retards et/ou demander si des précisions sont à apporter.</w:t>
      </w:r>
    </w:p>
    <w:p w14:paraId="019C3256" w14:textId="04BBD68D" w:rsidR="00C23FF7" w:rsidRDefault="00F56124" w:rsidP="00241257">
      <w:pPr>
        <w:pStyle w:val="Paragraphedeliste"/>
        <w:numPr>
          <w:ilvl w:val="0"/>
          <w:numId w:val="7"/>
        </w:numPr>
        <w:jc w:val="both"/>
        <w:rPr>
          <w:rFonts w:ascii="Arial" w:hAnsi="Arial" w:cs="Arial"/>
          <w:sz w:val="24"/>
          <w:szCs w:val="24"/>
        </w:rPr>
      </w:pPr>
      <w:r w:rsidRPr="00DD393A">
        <w:rPr>
          <w:rFonts w:ascii="Arial" w:hAnsi="Arial" w:cs="Arial"/>
          <w:sz w:val="24"/>
          <w:szCs w:val="24"/>
        </w:rPr>
        <w:t xml:space="preserve">Le supérieur </w:t>
      </w:r>
      <w:r w:rsidR="00C23FF7">
        <w:rPr>
          <w:rFonts w:ascii="Arial" w:hAnsi="Arial" w:cs="Arial"/>
          <w:sz w:val="24"/>
          <w:szCs w:val="24"/>
        </w:rPr>
        <w:t>peut être informé</w:t>
      </w:r>
      <w:r w:rsidR="00105E97">
        <w:rPr>
          <w:rFonts w:ascii="Arial" w:hAnsi="Arial" w:cs="Arial"/>
          <w:sz w:val="24"/>
          <w:szCs w:val="24"/>
        </w:rPr>
        <w:t>,</w:t>
      </w:r>
      <w:r w:rsidR="00C23FF7">
        <w:rPr>
          <w:rFonts w:ascii="Arial" w:hAnsi="Arial" w:cs="Arial"/>
          <w:sz w:val="24"/>
          <w:szCs w:val="24"/>
        </w:rPr>
        <w:t xml:space="preserve"> mais ne doit pas </w:t>
      </w:r>
      <w:r w:rsidR="00FF4153">
        <w:rPr>
          <w:rFonts w:ascii="Arial" w:hAnsi="Arial" w:cs="Arial"/>
          <w:sz w:val="24"/>
          <w:szCs w:val="24"/>
        </w:rPr>
        <w:t>interférer</w:t>
      </w:r>
      <w:r w:rsidR="00C23FF7">
        <w:rPr>
          <w:rFonts w:ascii="Arial" w:hAnsi="Arial" w:cs="Arial"/>
          <w:sz w:val="24"/>
          <w:szCs w:val="24"/>
        </w:rPr>
        <w:t xml:space="preserve"> dans le </w:t>
      </w:r>
      <w:r w:rsidRPr="00DD393A">
        <w:rPr>
          <w:rFonts w:ascii="Arial" w:hAnsi="Arial" w:cs="Arial"/>
          <w:sz w:val="24"/>
          <w:szCs w:val="24"/>
        </w:rPr>
        <w:t>travail du professionnel (pas d’accord préalable pour pouvoir continuer une tâche…)</w:t>
      </w:r>
      <w:r w:rsidR="00B17E68" w:rsidRPr="00DD393A">
        <w:rPr>
          <w:rFonts w:ascii="Arial" w:hAnsi="Arial" w:cs="Arial"/>
          <w:sz w:val="24"/>
          <w:szCs w:val="24"/>
        </w:rPr>
        <w:t xml:space="preserve"> sauf tâches partagées</w:t>
      </w:r>
      <w:r w:rsidRPr="00DD393A">
        <w:rPr>
          <w:rFonts w:ascii="Arial" w:hAnsi="Arial" w:cs="Arial"/>
          <w:sz w:val="24"/>
          <w:szCs w:val="24"/>
        </w:rPr>
        <w:t xml:space="preserve">. </w:t>
      </w:r>
    </w:p>
    <w:p w14:paraId="1F8A6CA3" w14:textId="3E8E46AF" w:rsidR="00F56124" w:rsidRPr="00DD393A" w:rsidRDefault="00F56124" w:rsidP="008250D0">
      <w:pPr>
        <w:pStyle w:val="Paragraphedeliste"/>
        <w:jc w:val="both"/>
        <w:rPr>
          <w:rFonts w:ascii="Arial" w:hAnsi="Arial" w:cs="Arial"/>
          <w:sz w:val="24"/>
          <w:szCs w:val="24"/>
        </w:rPr>
      </w:pPr>
      <w:r w:rsidRPr="00DD393A">
        <w:rPr>
          <w:rFonts w:ascii="Arial" w:hAnsi="Arial" w:cs="Arial"/>
          <w:sz w:val="24"/>
          <w:szCs w:val="24"/>
        </w:rPr>
        <w:t>Par contre le supérieur prévoit un bilan régulier et suffisamment distant</w:t>
      </w:r>
      <w:r w:rsidR="00C23FF7">
        <w:rPr>
          <w:rFonts w:ascii="Arial" w:hAnsi="Arial" w:cs="Arial"/>
          <w:sz w:val="24"/>
          <w:szCs w:val="24"/>
        </w:rPr>
        <w:t xml:space="preserve"> dans le cadre de ses fonctions de contrôle déterminées dans sa fiche de fonction.</w:t>
      </w:r>
      <w:r w:rsidRPr="00DD393A">
        <w:rPr>
          <w:rFonts w:ascii="Arial" w:hAnsi="Arial" w:cs="Arial"/>
          <w:sz w:val="24"/>
          <w:szCs w:val="24"/>
        </w:rPr>
        <w:t xml:space="preserve"> </w:t>
      </w:r>
    </w:p>
    <w:p w14:paraId="1C437080" w14:textId="77777777" w:rsidR="00A86F8B" w:rsidRPr="00DD393A" w:rsidRDefault="00A86F8B" w:rsidP="008250D0">
      <w:pPr>
        <w:pStyle w:val="Paragraphedeliste"/>
        <w:jc w:val="both"/>
        <w:rPr>
          <w:rFonts w:ascii="Arial" w:hAnsi="Arial" w:cs="Arial"/>
          <w:sz w:val="24"/>
          <w:szCs w:val="24"/>
        </w:rPr>
      </w:pPr>
    </w:p>
    <w:p w14:paraId="1C765E31" w14:textId="77777777" w:rsidR="00F56124" w:rsidRPr="00DD393A" w:rsidRDefault="00F56124" w:rsidP="008250D0">
      <w:pPr>
        <w:jc w:val="both"/>
        <w:rPr>
          <w:rFonts w:ascii="Arial" w:hAnsi="Arial" w:cs="Arial"/>
          <w:b/>
          <w:sz w:val="24"/>
          <w:szCs w:val="24"/>
        </w:rPr>
      </w:pPr>
      <w:r w:rsidRPr="00DD393A">
        <w:rPr>
          <w:rFonts w:ascii="Arial" w:hAnsi="Arial" w:cs="Arial"/>
          <w:b/>
          <w:sz w:val="24"/>
          <w:szCs w:val="24"/>
        </w:rPr>
        <w:t xml:space="preserve">Dans la mise en œuvre nouvelle ou exceptionnelle d’une mission. </w:t>
      </w:r>
    </w:p>
    <w:p w14:paraId="04084164" w14:textId="77777777" w:rsidR="00F56124" w:rsidRPr="00DD393A" w:rsidRDefault="00F56124" w:rsidP="00241257">
      <w:pPr>
        <w:pStyle w:val="Paragraphedeliste"/>
        <w:numPr>
          <w:ilvl w:val="0"/>
          <w:numId w:val="8"/>
        </w:numPr>
        <w:jc w:val="both"/>
        <w:rPr>
          <w:rFonts w:ascii="Arial" w:hAnsi="Arial" w:cs="Arial"/>
          <w:sz w:val="24"/>
          <w:szCs w:val="24"/>
        </w:rPr>
      </w:pPr>
      <w:r w:rsidRPr="00DD393A">
        <w:rPr>
          <w:rFonts w:ascii="Arial" w:hAnsi="Arial" w:cs="Arial"/>
          <w:sz w:val="24"/>
          <w:szCs w:val="24"/>
        </w:rPr>
        <w:t xml:space="preserve">Le supérieur et le professionnel construisent ensemble les contours de cette nouvelle mission. </w:t>
      </w:r>
    </w:p>
    <w:p w14:paraId="4BC146A9" w14:textId="77777777" w:rsidR="00F56124" w:rsidRPr="00DD393A" w:rsidRDefault="00F56124" w:rsidP="00241257">
      <w:pPr>
        <w:pStyle w:val="Paragraphedeliste"/>
        <w:numPr>
          <w:ilvl w:val="0"/>
          <w:numId w:val="8"/>
        </w:numPr>
        <w:jc w:val="both"/>
        <w:rPr>
          <w:rFonts w:ascii="Arial" w:hAnsi="Arial" w:cs="Arial"/>
          <w:sz w:val="24"/>
          <w:szCs w:val="24"/>
        </w:rPr>
      </w:pPr>
      <w:r w:rsidRPr="00DD393A">
        <w:rPr>
          <w:rFonts w:ascii="Arial" w:hAnsi="Arial" w:cs="Arial"/>
          <w:sz w:val="24"/>
          <w:szCs w:val="24"/>
        </w:rPr>
        <w:t>Le professionnel devient le référent de cette mission. Il intervient de la même façon que « </w:t>
      </w:r>
      <w:r w:rsidRPr="00DD393A">
        <w:rPr>
          <w:rFonts w:ascii="Arial" w:hAnsi="Arial" w:cs="Arial"/>
          <w:i/>
          <w:sz w:val="24"/>
          <w:szCs w:val="24"/>
        </w:rPr>
        <w:t>dans la mise en œuvre quotidienne de leur mission</w:t>
      </w:r>
      <w:r w:rsidRPr="00DD393A">
        <w:rPr>
          <w:rFonts w:ascii="Arial" w:hAnsi="Arial" w:cs="Arial"/>
          <w:sz w:val="24"/>
          <w:szCs w:val="24"/>
        </w:rPr>
        <w:t xml:space="preserve"> ». </w:t>
      </w:r>
    </w:p>
    <w:p w14:paraId="50C0971D" w14:textId="6DBD69DE" w:rsidR="00F56124" w:rsidRDefault="00F56124" w:rsidP="00241257">
      <w:pPr>
        <w:pStyle w:val="Paragraphedeliste"/>
        <w:numPr>
          <w:ilvl w:val="0"/>
          <w:numId w:val="8"/>
        </w:numPr>
        <w:jc w:val="both"/>
        <w:rPr>
          <w:rFonts w:ascii="Arial" w:hAnsi="Arial" w:cs="Arial"/>
          <w:sz w:val="24"/>
          <w:szCs w:val="24"/>
        </w:rPr>
      </w:pPr>
      <w:r w:rsidRPr="00DD393A">
        <w:rPr>
          <w:rFonts w:ascii="Arial" w:hAnsi="Arial" w:cs="Arial"/>
          <w:sz w:val="24"/>
          <w:szCs w:val="24"/>
        </w:rPr>
        <w:lastRenderedPageBreak/>
        <w:t xml:space="preserve">Le supérieur prévoit des bilans rapprochés dans un premier temps afin de réajuster la mission avec le professionnel. </w:t>
      </w:r>
    </w:p>
    <w:p w14:paraId="16935FBD" w14:textId="67BF99F5" w:rsidR="00FF4153" w:rsidRPr="00DD393A" w:rsidRDefault="00FF4153" w:rsidP="00241257">
      <w:pPr>
        <w:pStyle w:val="Paragraphedeliste"/>
        <w:numPr>
          <w:ilvl w:val="0"/>
          <w:numId w:val="8"/>
        </w:numPr>
        <w:jc w:val="both"/>
        <w:rPr>
          <w:rFonts w:ascii="Arial" w:hAnsi="Arial" w:cs="Arial"/>
          <w:sz w:val="24"/>
          <w:szCs w:val="24"/>
        </w:rPr>
      </w:pPr>
      <w:r>
        <w:rPr>
          <w:rFonts w:ascii="Arial" w:hAnsi="Arial" w:cs="Arial"/>
          <w:sz w:val="24"/>
          <w:szCs w:val="24"/>
        </w:rPr>
        <w:t>Ils prévoient ensemble le fonctionnement et la mise en œuvre de mode opératoire, si nécessaire évalue l’utilité d’une formation nécessaire pour la prise en charge de la nouvelle mission.</w:t>
      </w:r>
    </w:p>
    <w:p w14:paraId="07720596" w14:textId="77777777" w:rsidR="00F56124" w:rsidRPr="00DD393A" w:rsidRDefault="00F56124" w:rsidP="008250D0">
      <w:pPr>
        <w:pStyle w:val="Paragraphedeliste"/>
        <w:jc w:val="both"/>
        <w:rPr>
          <w:rFonts w:ascii="Arial" w:hAnsi="Arial" w:cs="Arial"/>
          <w:sz w:val="24"/>
          <w:szCs w:val="24"/>
        </w:rPr>
      </w:pPr>
    </w:p>
    <w:p w14:paraId="3C4CFAFF" w14:textId="77777777" w:rsidR="00F56124" w:rsidRPr="00DD393A" w:rsidRDefault="00F56124" w:rsidP="008250D0">
      <w:pPr>
        <w:jc w:val="both"/>
        <w:rPr>
          <w:rFonts w:ascii="Arial" w:hAnsi="Arial" w:cs="Arial"/>
          <w:b/>
          <w:sz w:val="24"/>
          <w:szCs w:val="24"/>
        </w:rPr>
      </w:pPr>
      <w:r w:rsidRPr="00DD393A">
        <w:rPr>
          <w:rFonts w:ascii="Arial" w:hAnsi="Arial" w:cs="Arial"/>
          <w:b/>
          <w:sz w:val="24"/>
          <w:szCs w:val="24"/>
        </w:rPr>
        <w:t>Exceptions</w:t>
      </w:r>
    </w:p>
    <w:p w14:paraId="7045E89E" w14:textId="733A8A1A" w:rsidR="00F56124" w:rsidRDefault="00F56124" w:rsidP="00241257">
      <w:pPr>
        <w:pStyle w:val="Paragraphedeliste"/>
        <w:numPr>
          <w:ilvl w:val="0"/>
          <w:numId w:val="8"/>
        </w:numPr>
        <w:jc w:val="both"/>
        <w:rPr>
          <w:rFonts w:ascii="Arial" w:hAnsi="Arial" w:cs="Arial"/>
          <w:sz w:val="24"/>
          <w:szCs w:val="24"/>
        </w:rPr>
      </w:pPr>
      <w:r w:rsidRPr="00DD393A">
        <w:rPr>
          <w:rFonts w:ascii="Arial" w:hAnsi="Arial" w:cs="Arial"/>
          <w:sz w:val="24"/>
          <w:szCs w:val="24"/>
        </w:rPr>
        <w:t>Pour toutes les tâches inhabituelles en lien avec le droit et les obligations légales, le professionnel construit sa réponse selon la même procédure que dans le point « </w:t>
      </w:r>
      <w:r w:rsidRPr="00DD393A">
        <w:rPr>
          <w:rFonts w:ascii="Arial" w:hAnsi="Arial" w:cs="Arial"/>
          <w:i/>
          <w:sz w:val="24"/>
          <w:szCs w:val="24"/>
        </w:rPr>
        <w:t>dans la mise en œuvre nouvelle ou exceptionnelle d’une mission </w:t>
      </w:r>
      <w:r w:rsidRPr="00DD393A">
        <w:rPr>
          <w:rFonts w:ascii="Arial" w:hAnsi="Arial" w:cs="Arial"/>
          <w:sz w:val="24"/>
          <w:szCs w:val="24"/>
        </w:rPr>
        <w:t xml:space="preserve">». Le supérieur éventuellement propose des modifications et valide le produit final.  </w:t>
      </w:r>
    </w:p>
    <w:p w14:paraId="27D1022E" w14:textId="77777777" w:rsidR="00C23FF7" w:rsidRPr="00DD393A" w:rsidRDefault="00C23FF7" w:rsidP="008250D0">
      <w:pPr>
        <w:pStyle w:val="Paragraphedeliste"/>
        <w:jc w:val="both"/>
        <w:rPr>
          <w:rFonts w:ascii="Arial" w:hAnsi="Arial" w:cs="Arial"/>
          <w:sz w:val="24"/>
          <w:szCs w:val="24"/>
        </w:rPr>
      </w:pPr>
    </w:p>
    <w:p w14:paraId="44F9E963" w14:textId="77777777" w:rsidR="00F56124" w:rsidRPr="00241257" w:rsidRDefault="00F56124" w:rsidP="00241257">
      <w:pPr>
        <w:pStyle w:val="Titre2"/>
        <w:spacing w:before="0" w:after="120" w:line="240" w:lineRule="auto"/>
        <w:jc w:val="both"/>
        <w:rPr>
          <w:rFonts w:ascii="Arial" w:hAnsi="Arial"/>
          <w:color w:val="B24794"/>
          <w:sz w:val="28"/>
        </w:rPr>
      </w:pPr>
      <w:bookmarkStart w:id="13" w:name="_Toc119941869"/>
      <w:r w:rsidRPr="00241257">
        <w:rPr>
          <w:rFonts w:ascii="Arial" w:hAnsi="Arial"/>
          <w:color w:val="B24794"/>
          <w:sz w:val="28"/>
        </w:rPr>
        <w:t>Continuité de service</w:t>
      </w:r>
      <w:bookmarkEnd w:id="13"/>
    </w:p>
    <w:p w14:paraId="576DA5AD" w14:textId="77777777" w:rsidR="00105E97" w:rsidRDefault="00F56124" w:rsidP="00241257">
      <w:pPr>
        <w:pStyle w:val="Paragraphedeliste"/>
        <w:numPr>
          <w:ilvl w:val="0"/>
          <w:numId w:val="8"/>
        </w:numPr>
        <w:jc w:val="both"/>
        <w:rPr>
          <w:rFonts w:ascii="Arial" w:hAnsi="Arial" w:cs="Arial"/>
          <w:sz w:val="24"/>
          <w:szCs w:val="24"/>
        </w:rPr>
      </w:pPr>
      <w:r w:rsidRPr="00DD393A">
        <w:rPr>
          <w:rFonts w:ascii="Arial" w:hAnsi="Arial" w:cs="Arial"/>
          <w:sz w:val="24"/>
          <w:szCs w:val="24"/>
        </w:rPr>
        <w:t xml:space="preserve">Dans le cadre de la continuité de service, </w:t>
      </w:r>
      <w:r w:rsidR="00686F2D" w:rsidRPr="00DD393A">
        <w:rPr>
          <w:rFonts w:ascii="Arial" w:hAnsi="Arial" w:cs="Arial"/>
          <w:sz w:val="24"/>
          <w:szCs w:val="24"/>
        </w:rPr>
        <w:t xml:space="preserve">le </w:t>
      </w:r>
      <w:r w:rsidR="00FF4153">
        <w:rPr>
          <w:rFonts w:ascii="Arial" w:hAnsi="Arial" w:cs="Arial"/>
          <w:sz w:val="24"/>
          <w:szCs w:val="24"/>
        </w:rPr>
        <w:t xml:space="preserve">professionnel </w:t>
      </w:r>
      <w:r w:rsidR="0062445B" w:rsidRPr="00DD393A">
        <w:rPr>
          <w:rFonts w:ascii="Arial" w:hAnsi="Arial" w:cs="Arial"/>
          <w:sz w:val="24"/>
          <w:szCs w:val="24"/>
        </w:rPr>
        <w:t xml:space="preserve">concerné s’organise afin </w:t>
      </w:r>
      <w:r w:rsidR="00686F2D" w:rsidRPr="00DD393A">
        <w:rPr>
          <w:rFonts w:ascii="Arial" w:hAnsi="Arial" w:cs="Arial"/>
          <w:sz w:val="24"/>
          <w:szCs w:val="24"/>
        </w:rPr>
        <w:t xml:space="preserve">de </w:t>
      </w:r>
      <w:r w:rsidRPr="00DD393A">
        <w:rPr>
          <w:rFonts w:ascii="Arial" w:hAnsi="Arial" w:cs="Arial"/>
          <w:sz w:val="24"/>
          <w:szCs w:val="24"/>
        </w:rPr>
        <w:t>trace</w:t>
      </w:r>
      <w:r w:rsidR="0062445B" w:rsidRPr="00DD393A">
        <w:rPr>
          <w:rFonts w:ascii="Arial" w:hAnsi="Arial" w:cs="Arial"/>
          <w:sz w:val="24"/>
          <w:szCs w:val="24"/>
        </w:rPr>
        <w:t>r</w:t>
      </w:r>
      <w:r w:rsidRPr="00DD393A">
        <w:rPr>
          <w:rFonts w:ascii="Arial" w:hAnsi="Arial" w:cs="Arial"/>
          <w:sz w:val="24"/>
          <w:szCs w:val="24"/>
        </w:rPr>
        <w:t xml:space="preserve"> son activité. Le dispositif de traçage doit autant que possible être naturel, ne pas alourdir inutilement le travail du professionnel et être connu des professionnels et cadre du service.  </w:t>
      </w:r>
      <w:r w:rsidR="00105E97">
        <w:rPr>
          <w:rFonts w:ascii="Arial" w:hAnsi="Arial" w:cs="Arial"/>
          <w:sz w:val="24"/>
          <w:szCs w:val="24"/>
        </w:rPr>
        <w:t xml:space="preserve">Pour cela les dossiers font l’objet d’une organisation commune et partagée selon les droits définis par l’arborescence du système d’information, les dossiers étant organisés par la personne qui est en charge du travail en lien avec son contenu. </w:t>
      </w:r>
    </w:p>
    <w:p w14:paraId="427B5BB3" w14:textId="63E8E281" w:rsidR="00F56124" w:rsidRPr="00DD393A" w:rsidRDefault="00105E97" w:rsidP="008250D0">
      <w:pPr>
        <w:pStyle w:val="Paragraphedeliste"/>
        <w:jc w:val="both"/>
        <w:rPr>
          <w:rFonts w:ascii="Arial" w:hAnsi="Arial" w:cs="Arial"/>
          <w:sz w:val="24"/>
          <w:szCs w:val="24"/>
        </w:rPr>
      </w:pPr>
      <w:r>
        <w:rPr>
          <w:rFonts w:ascii="Arial" w:hAnsi="Arial" w:cs="Arial"/>
          <w:sz w:val="24"/>
          <w:szCs w:val="24"/>
        </w:rPr>
        <w:t>Il prévoit une organisation claire définie dans un mode opératoire en cas d’absence pour respecter cette arborescence.</w:t>
      </w:r>
    </w:p>
    <w:p w14:paraId="1179A89D" w14:textId="2EC0C2DF" w:rsidR="00F56124" w:rsidRPr="00DD393A" w:rsidRDefault="00F56124" w:rsidP="00241257">
      <w:pPr>
        <w:pStyle w:val="Paragraphedeliste"/>
        <w:numPr>
          <w:ilvl w:val="0"/>
          <w:numId w:val="8"/>
        </w:numPr>
        <w:jc w:val="both"/>
        <w:rPr>
          <w:rFonts w:ascii="Arial" w:hAnsi="Arial" w:cs="Arial"/>
          <w:sz w:val="24"/>
          <w:szCs w:val="24"/>
        </w:rPr>
      </w:pPr>
      <w:r w:rsidRPr="00DD393A">
        <w:rPr>
          <w:rFonts w:ascii="Arial" w:hAnsi="Arial" w:cs="Arial"/>
          <w:sz w:val="24"/>
          <w:szCs w:val="24"/>
        </w:rPr>
        <w:t xml:space="preserve">Tous les processus doivent faire l’objet d’une procédure ou d’une directive qui est testée par l’ensemble des professionnels et cadre du service. Elle est construite par le </w:t>
      </w:r>
      <w:r w:rsidR="0062445B" w:rsidRPr="00DD393A">
        <w:rPr>
          <w:rFonts w:ascii="Arial" w:hAnsi="Arial" w:cs="Arial"/>
          <w:sz w:val="24"/>
          <w:szCs w:val="24"/>
        </w:rPr>
        <w:t>cadre en charge du dossier et validé avec l’équipe. Les modes opératoires sont construits par la personne en charge de la mission pour permettre le relai en son absence.</w:t>
      </w:r>
      <w:r w:rsidR="00FF4153">
        <w:rPr>
          <w:rFonts w:ascii="Arial" w:hAnsi="Arial" w:cs="Arial"/>
          <w:sz w:val="24"/>
          <w:szCs w:val="24"/>
        </w:rPr>
        <w:t xml:space="preserve"> Ces modes opératoires doivent être testés en situation et complétés régulièrement quand cela est nécessaire.</w:t>
      </w:r>
    </w:p>
    <w:p w14:paraId="03464690" w14:textId="2BE3E560" w:rsidR="00F56124" w:rsidRDefault="00F56124" w:rsidP="00241257">
      <w:pPr>
        <w:pStyle w:val="Paragraphedeliste"/>
        <w:numPr>
          <w:ilvl w:val="0"/>
          <w:numId w:val="8"/>
        </w:numPr>
        <w:jc w:val="both"/>
        <w:rPr>
          <w:rFonts w:ascii="Arial" w:hAnsi="Arial" w:cs="Arial"/>
          <w:sz w:val="24"/>
          <w:szCs w:val="24"/>
        </w:rPr>
      </w:pPr>
      <w:r w:rsidRPr="00DD393A">
        <w:rPr>
          <w:rFonts w:ascii="Arial" w:hAnsi="Arial" w:cs="Arial"/>
          <w:sz w:val="24"/>
          <w:szCs w:val="24"/>
        </w:rPr>
        <w:t xml:space="preserve">Un calendrier des obligations et des récurrences est construit et mis à jour par </w:t>
      </w:r>
      <w:r w:rsidR="0062445B" w:rsidRPr="00DD393A">
        <w:rPr>
          <w:rFonts w:ascii="Arial" w:hAnsi="Arial" w:cs="Arial"/>
          <w:sz w:val="24"/>
          <w:szCs w:val="24"/>
        </w:rPr>
        <w:t xml:space="preserve">le professionnel dans son agenda </w:t>
      </w:r>
      <w:r w:rsidR="00FF4153" w:rsidRPr="00DD393A">
        <w:rPr>
          <w:rFonts w:ascii="Arial" w:hAnsi="Arial" w:cs="Arial"/>
          <w:sz w:val="24"/>
          <w:szCs w:val="24"/>
        </w:rPr>
        <w:t>Outlook</w:t>
      </w:r>
      <w:r w:rsidR="0062445B" w:rsidRPr="00DD393A">
        <w:rPr>
          <w:rFonts w:ascii="Arial" w:hAnsi="Arial" w:cs="Arial"/>
          <w:sz w:val="24"/>
          <w:szCs w:val="24"/>
        </w:rPr>
        <w:t xml:space="preserve"> via le menu « tâches »</w:t>
      </w:r>
      <w:r w:rsidR="003962E4" w:rsidRPr="00DD393A">
        <w:rPr>
          <w:rFonts w:ascii="Arial" w:hAnsi="Arial" w:cs="Arial"/>
          <w:sz w:val="24"/>
          <w:szCs w:val="24"/>
        </w:rPr>
        <w:t xml:space="preserve"> ou directement dans </w:t>
      </w:r>
      <w:r w:rsidR="0024580D" w:rsidRPr="00DD393A">
        <w:rPr>
          <w:rFonts w:ascii="Arial" w:hAnsi="Arial" w:cs="Arial"/>
          <w:sz w:val="24"/>
          <w:szCs w:val="24"/>
        </w:rPr>
        <w:t>l’agenda (</w:t>
      </w:r>
      <w:r w:rsidRPr="00DD393A">
        <w:rPr>
          <w:rFonts w:ascii="Arial" w:hAnsi="Arial" w:cs="Arial"/>
          <w:sz w:val="24"/>
          <w:szCs w:val="24"/>
        </w:rPr>
        <w:t>semaine, mensuel, annuel</w:t>
      </w:r>
      <w:r w:rsidR="0062445B" w:rsidRPr="00DD393A">
        <w:rPr>
          <w:rFonts w:ascii="Arial" w:hAnsi="Arial" w:cs="Arial"/>
          <w:sz w:val="24"/>
          <w:szCs w:val="24"/>
        </w:rPr>
        <w:t>).</w:t>
      </w:r>
      <w:r w:rsidRPr="00DD393A">
        <w:rPr>
          <w:rFonts w:ascii="Arial" w:hAnsi="Arial" w:cs="Arial"/>
          <w:sz w:val="24"/>
          <w:szCs w:val="24"/>
        </w:rPr>
        <w:t xml:space="preserve"> Il doit permettre à chacun de vérifier qu’il est à jour de ses missions et d’organiser son travail.  </w:t>
      </w:r>
    </w:p>
    <w:p w14:paraId="3CF260F5" w14:textId="6B20B650" w:rsidR="00105E97" w:rsidRPr="00DD393A" w:rsidRDefault="00105E97" w:rsidP="00241257">
      <w:pPr>
        <w:pStyle w:val="Paragraphedeliste"/>
        <w:numPr>
          <w:ilvl w:val="0"/>
          <w:numId w:val="8"/>
        </w:numPr>
        <w:jc w:val="both"/>
        <w:rPr>
          <w:rFonts w:ascii="Arial" w:hAnsi="Arial" w:cs="Arial"/>
          <w:sz w:val="24"/>
          <w:szCs w:val="24"/>
        </w:rPr>
      </w:pPr>
      <w:r>
        <w:rPr>
          <w:rFonts w:ascii="Arial" w:hAnsi="Arial" w:cs="Arial"/>
          <w:sz w:val="24"/>
          <w:szCs w:val="24"/>
        </w:rPr>
        <w:t xml:space="preserve">Un calendrier pour le Pôle </w:t>
      </w:r>
      <w:r w:rsidR="0024580D">
        <w:rPr>
          <w:rFonts w:ascii="Arial" w:hAnsi="Arial" w:cs="Arial"/>
          <w:sz w:val="24"/>
          <w:szCs w:val="24"/>
        </w:rPr>
        <w:t xml:space="preserve">associé à un mail </w:t>
      </w:r>
      <w:r>
        <w:rPr>
          <w:rFonts w:ascii="Arial" w:hAnsi="Arial" w:cs="Arial"/>
          <w:sz w:val="24"/>
          <w:szCs w:val="24"/>
        </w:rPr>
        <w:t xml:space="preserve">sera construit avec l’indication des obligations </w:t>
      </w:r>
      <w:r w:rsidR="0024580D">
        <w:rPr>
          <w:rFonts w:ascii="Arial" w:hAnsi="Arial" w:cs="Arial"/>
          <w:sz w:val="24"/>
          <w:szCs w:val="24"/>
        </w:rPr>
        <w:t xml:space="preserve">de l’association </w:t>
      </w:r>
      <w:r>
        <w:rPr>
          <w:rFonts w:ascii="Arial" w:hAnsi="Arial" w:cs="Arial"/>
          <w:sz w:val="24"/>
          <w:szCs w:val="24"/>
        </w:rPr>
        <w:t xml:space="preserve">et </w:t>
      </w:r>
      <w:r w:rsidR="0024580D">
        <w:rPr>
          <w:rFonts w:ascii="Arial" w:hAnsi="Arial" w:cs="Arial"/>
          <w:sz w:val="24"/>
          <w:szCs w:val="24"/>
        </w:rPr>
        <w:t>délais à respecter. Une personne du Pôle sera chargée de sa tenue.</w:t>
      </w:r>
    </w:p>
    <w:p w14:paraId="1C8A5A21" w14:textId="4C9A9F36" w:rsidR="0062445B" w:rsidRPr="00DD393A" w:rsidRDefault="0062445B" w:rsidP="008250D0">
      <w:pPr>
        <w:jc w:val="both"/>
        <w:rPr>
          <w:rFonts w:ascii="Arial" w:hAnsi="Arial" w:cs="Arial"/>
          <w:sz w:val="24"/>
          <w:szCs w:val="24"/>
        </w:rPr>
      </w:pPr>
      <w:r w:rsidRPr="00DD393A">
        <w:rPr>
          <w:rFonts w:ascii="Arial" w:hAnsi="Arial" w:cs="Arial"/>
          <w:sz w:val="24"/>
          <w:szCs w:val="24"/>
        </w:rPr>
        <w:t xml:space="preserve">La directive de l’organisation du </w:t>
      </w:r>
      <w:r w:rsidR="00FF4153">
        <w:rPr>
          <w:rFonts w:ascii="Arial" w:hAnsi="Arial" w:cs="Arial"/>
          <w:sz w:val="24"/>
          <w:szCs w:val="24"/>
        </w:rPr>
        <w:t>Pôle</w:t>
      </w:r>
      <w:r w:rsidRPr="00DD393A">
        <w:rPr>
          <w:rFonts w:ascii="Arial" w:hAnsi="Arial" w:cs="Arial"/>
          <w:sz w:val="24"/>
          <w:szCs w:val="24"/>
        </w:rPr>
        <w:t xml:space="preserve"> encadrera </w:t>
      </w:r>
      <w:r w:rsidR="0024580D">
        <w:rPr>
          <w:rFonts w:ascii="Arial" w:hAnsi="Arial" w:cs="Arial"/>
          <w:sz w:val="24"/>
          <w:szCs w:val="24"/>
        </w:rPr>
        <w:t>l</w:t>
      </w:r>
      <w:r w:rsidRPr="00DD393A">
        <w:rPr>
          <w:rFonts w:ascii="Arial" w:hAnsi="Arial" w:cs="Arial"/>
          <w:sz w:val="24"/>
          <w:szCs w:val="24"/>
        </w:rPr>
        <w:t>e dispositif</w:t>
      </w:r>
      <w:r w:rsidR="0024580D">
        <w:rPr>
          <w:rFonts w:ascii="Arial" w:hAnsi="Arial" w:cs="Arial"/>
          <w:sz w:val="24"/>
          <w:szCs w:val="24"/>
        </w:rPr>
        <w:t xml:space="preserve"> de continuité.</w:t>
      </w:r>
    </w:p>
    <w:p w14:paraId="7294E21C" w14:textId="77777777" w:rsidR="00F56124" w:rsidRPr="00241257" w:rsidRDefault="00F56124" w:rsidP="00241257">
      <w:pPr>
        <w:pStyle w:val="Titre2"/>
        <w:spacing w:before="0" w:after="120" w:line="240" w:lineRule="auto"/>
        <w:jc w:val="both"/>
        <w:rPr>
          <w:rFonts w:ascii="Arial" w:hAnsi="Arial"/>
          <w:color w:val="B24794"/>
          <w:sz w:val="28"/>
        </w:rPr>
      </w:pPr>
      <w:bookmarkStart w:id="14" w:name="_Toc119941870"/>
      <w:r w:rsidRPr="00241257">
        <w:rPr>
          <w:rFonts w:ascii="Arial" w:hAnsi="Arial"/>
          <w:color w:val="B24794"/>
          <w:sz w:val="28"/>
        </w:rPr>
        <w:t>Contrôle des procédures</w:t>
      </w:r>
      <w:bookmarkEnd w:id="14"/>
    </w:p>
    <w:p w14:paraId="176E1C6B" w14:textId="1BD299A7" w:rsidR="00667A48" w:rsidRDefault="00667A48" w:rsidP="00241257">
      <w:pPr>
        <w:pStyle w:val="Paragraphedeliste"/>
        <w:numPr>
          <w:ilvl w:val="0"/>
          <w:numId w:val="8"/>
        </w:numPr>
        <w:jc w:val="both"/>
        <w:rPr>
          <w:rFonts w:ascii="Arial" w:hAnsi="Arial" w:cs="Arial"/>
          <w:sz w:val="24"/>
          <w:szCs w:val="24"/>
        </w:rPr>
      </w:pPr>
      <w:r w:rsidRPr="00DD393A">
        <w:rPr>
          <w:rFonts w:ascii="Arial" w:hAnsi="Arial" w:cs="Arial"/>
          <w:sz w:val="24"/>
          <w:szCs w:val="24"/>
        </w:rPr>
        <w:t>Les procédures sont référencées dans le process qualité et à dispositions des professionnels qui doivent s’y conformer.</w:t>
      </w:r>
    </w:p>
    <w:p w14:paraId="75D86865" w14:textId="52DD1D05" w:rsidR="0024580D" w:rsidRPr="0024580D" w:rsidRDefault="00667A48" w:rsidP="00241257">
      <w:pPr>
        <w:pStyle w:val="Paragraphedeliste"/>
        <w:numPr>
          <w:ilvl w:val="0"/>
          <w:numId w:val="8"/>
        </w:numPr>
        <w:jc w:val="both"/>
        <w:rPr>
          <w:rFonts w:ascii="Arial" w:hAnsi="Arial" w:cs="Arial"/>
          <w:sz w:val="24"/>
          <w:szCs w:val="24"/>
        </w:rPr>
      </w:pPr>
      <w:r w:rsidRPr="00DD393A">
        <w:rPr>
          <w:rFonts w:ascii="Arial" w:hAnsi="Arial" w:cs="Arial"/>
          <w:sz w:val="24"/>
          <w:szCs w:val="24"/>
        </w:rPr>
        <w:t>L’accès est possible par la mise à disposition sur intranet.</w:t>
      </w:r>
    </w:p>
    <w:p w14:paraId="5D1114A7" w14:textId="07AF305F" w:rsidR="00667A48" w:rsidRPr="00DD393A" w:rsidRDefault="00667A48" w:rsidP="00241257">
      <w:pPr>
        <w:pStyle w:val="Paragraphedeliste"/>
        <w:numPr>
          <w:ilvl w:val="0"/>
          <w:numId w:val="8"/>
        </w:numPr>
        <w:jc w:val="both"/>
        <w:rPr>
          <w:rFonts w:ascii="Arial" w:hAnsi="Arial" w:cs="Arial"/>
          <w:sz w:val="24"/>
          <w:szCs w:val="24"/>
        </w:rPr>
      </w:pPr>
      <w:r w:rsidRPr="00DD393A">
        <w:rPr>
          <w:rFonts w:ascii="Arial" w:hAnsi="Arial" w:cs="Arial"/>
          <w:sz w:val="24"/>
          <w:szCs w:val="24"/>
        </w:rPr>
        <w:lastRenderedPageBreak/>
        <w:t>Chaque année les procédures font l’objet d’un contrôle aléatoire par le CAC lors de la révision annuelle pour en vérifier exactitude et mise à jour régulière.</w:t>
      </w:r>
    </w:p>
    <w:p w14:paraId="54B336DE" w14:textId="77777777" w:rsidR="00F56124" w:rsidRPr="00DD393A" w:rsidRDefault="00F56124" w:rsidP="008250D0">
      <w:pPr>
        <w:jc w:val="both"/>
        <w:rPr>
          <w:rFonts w:ascii="Arial" w:hAnsi="Arial" w:cs="Arial"/>
          <w:sz w:val="24"/>
          <w:szCs w:val="24"/>
        </w:rPr>
      </w:pPr>
    </w:p>
    <w:p w14:paraId="7A4CD5A9" w14:textId="77777777" w:rsidR="00F56124" w:rsidRPr="00241257" w:rsidRDefault="00F56124" w:rsidP="00241257">
      <w:pPr>
        <w:pStyle w:val="Titre2"/>
        <w:spacing w:before="0" w:after="120" w:line="240" w:lineRule="auto"/>
        <w:jc w:val="both"/>
        <w:rPr>
          <w:rFonts w:ascii="Arial" w:hAnsi="Arial"/>
          <w:color w:val="B24794"/>
          <w:sz w:val="28"/>
        </w:rPr>
      </w:pPr>
      <w:bookmarkStart w:id="15" w:name="_Toc119941871"/>
      <w:r w:rsidRPr="00241257">
        <w:rPr>
          <w:rFonts w:ascii="Arial" w:hAnsi="Arial"/>
          <w:color w:val="B24794"/>
          <w:sz w:val="28"/>
        </w:rPr>
        <w:t>Dématérialisation</w:t>
      </w:r>
      <w:bookmarkEnd w:id="15"/>
      <w:r w:rsidRPr="00241257">
        <w:rPr>
          <w:rFonts w:ascii="Arial" w:hAnsi="Arial"/>
          <w:color w:val="B24794"/>
          <w:sz w:val="28"/>
        </w:rPr>
        <w:t xml:space="preserve">  </w:t>
      </w:r>
    </w:p>
    <w:p w14:paraId="3059807B" w14:textId="2AF20042" w:rsidR="00215882" w:rsidRPr="00DD393A" w:rsidRDefault="00215882" w:rsidP="00241257">
      <w:pPr>
        <w:pStyle w:val="Paragraphedeliste"/>
        <w:numPr>
          <w:ilvl w:val="0"/>
          <w:numId w:val="8"/>
        </w:numPr>
        <w:jc w:val="both"/>
        <w:rPr>
          <w:rFonts w:ascii="Arial" w:hAnsi="Arial" w:cs="Arial"/>
          <w:sz w:val="24"/>
          <w:szCs w:val="24"/>
        </w:rPr>
      </w:pPr>
      <w:r w:rsidRPr="00DD393A">
        <w:rPr>
          <w:rFonts w:ascii="Arial" w:hAnsi="Arial" w:cs="Arial"/>
          <w:sz w:val="24"/>
          <w:szCs w:val="24"/>
        </w:rPr>
        <w:t xml:space="preserve">Une GED est à disposition des professionnels : </w:t>
      </w:r>
      <w:r w:rsidR="004F0D98" w:rsidRPr="00DD393A">
        <w:rPr>
          <w:rFonts w:ascii="Arial" w:hAnsi="Arial" w:cs="Arial"/>
          <w:sz w:val="24"/>
          <w:szCs w:val="24"/>
        </w:rPr>
        <w:t>D</w:t>
      </w:r>
      <w:r w:rsidR="0024580D">
        <w:rPr>
          <w:rFonts w:ascii="Arial" w:hAnsi="Arial" w:cs="Arial"/>
          <w:sz w:val="24"/>
          <w:szCs w:val="24"/>
        </w:rPr>
        <w:t>ocu</w:t>
      </w:r>
      <w:r w:rsidR="004F0D98" w:rsidRPr="00DD393A">
        <w:rPr>
          <w:rFonts w:ascii="Arial" w:hAnsi="Arial" w:cs="Arial"/>
          <w:sz w:val="24"/>
          <w:szCs w:val="24"/>
        </w:rPr>
        <w:t>W</w:t>
      </w:r>
      <w:r w:rsidR="0024580D">
        <w:rPr>
          <w:rFonts w:ascii="Arial" w:hAnsi="Arial" w:cs="Arial"/>
          <w:sz w:val="24"/>
          <w:szCs w:val="24"/>
        </w:rPr>
        <w:t>are</w:t>
      </w:r>
      <w:r w:rsidRPr="00DD393A">
        <w:rPr>
          <w:rFonts w:ascii="Arial" w:hAnsi="Arial" w:cs="Arial"/>
          <w:sz w:val="24"/>
          <w:szCs w:val="24"/>
        </w:rPr>
        <w:t>.</w:t>
      </w:r>
    </w:p>
    <w:p w14:paraId="3936628A" w14:textId="4366930D" w:rsidR="00215882" w:rsidRPr="00DD393A" w:rsidRDefault="00215882" w:rsidP="008250D0">
      <w:pPr>
        <w:pStyle w:val="Paragraphedeliste"/>
        <w:jc w:val="both"/>
        <w:rPr>
          <w:rFonts w:ascii="Arial" w:hAnsi="Arial" w:cs="Arial"/>
          <w:sz w:val="24"/>
          <w:szCs w:val="24"/>
        </w:rPr>
      </w:pPr>
      <w:r w:rsidRPr="00DD393A">
        <w:rPr>
          <w:rFonts w:ascii="Arial" w:hAnsi="Arial" w:cs="Arial"/>
          <w:sz w:val="24"/>
          <w:szCs w:val="24"/>
        </w:rPr>
        <w:t>Ce dispositif permet la gestion des documents comptables et financiers, mais également les contrats, et les ressources humaines.</w:t>
      </w:r>
    </w:p>
    <w:p w14:paraId="51243DD3" w14:textId="2BA17CEA" w:rsidR="00215882" w:rsidRDefault="00215882" w:rsidP="008250D0">
      <w:pPr>
        <w:pStyle w:val="Paragraphedeliste"/>
        <w:jc w:val="both"/>
        <w:rPr>
          <w:rFonts w:ascii="Arial" w:hAnsi="Arial" w:cs="Arial"/>
          <w:sz w:val="24"/>
          <w:szCs w:val="24"/>
        </w:rPr>
      </w:pPr>
      <w:r w:rsidRPr="00DD393A">
        <w:rPr>
          <w:rFonts w:ascii="Arial" w:hAnsi="Arial" w:cs="Arial"/>
          <w:sz w:val="24"/>
          <w:szCs w:val="24"/>
        </w:rPr>
        <w:t>Il permet également la gestion du coffre-fort numérique pour l’envoi des bulletins de salaires aux salariés.</w:t>
      </w:r>
    </w:p>
    <w:p w14:paraId="6D41F858" w14:textId="4C0315B3" w:rsidR="00FF4153" w:rsidRDefault="00FF4153" w:rsidP="008250D0">
      <w:pPr>
        <w:pStyle w:val="Paragraphedeliste"/>
        <w:jc w:val="both"/>
        <w:rPr>
          <w:rFonts w:ascii="Arial" w:hAnsi="Arial" w:cs="Arial"/>
          <w:sz w:val="24"/>
          <w:szCs w:val="24"/>
        </w:rPr>
      </w:pPr>
      <w:r>
        <w:rPr>
          <w:rFonts w:ascii="Arial" w:hAnsi="Arial" w:cs="Arial"/>
          <w:sz w:val="24"/>
          <w:szCs w:val="24"/>
        </w:rPr>
        <w:t>Les modes opératoires sont construits et font l’objet d’évolution au fur et à mesure des besoins.</w:t>
      </w:r>
    </w:p>
    <w:p w14:paraId="2D64410E" w14:textId="1B036A6E" w:rsidR="00FF4153" w:rsidRDefault="00FF4153" w:rsidP="008250D0">
      <w:pPr>
        <w:pStyle w:val="Paragraphedeliste"/>
        <w:jc w:val="both"/>
        <w:rPr>
          <w:rFonts w:ascii="Arial" w:hAnsi="Arial" w:cs="Arial"/>
          <w:sz w:val="24"/>
          <w:szCs w:val="24"/>
        </w:rPr>
      </w:pPr>
      <w:r>
        <w:rPr>
          <w:rFonts w:ascii="Arial" w:hAnsi="Arial" w:cs="Arial"/>
          <w:sz w:val="24"/>
          <w:szCs w:val="24"/>
        </w:rPr>
        <w:t>L’outil doit faire l’objet d’un élargissement dans son déploiement avec l’accompagnement du prestataire.</w:t>
      </w:r>
    </w:p>
    <w:p w14:paraId="346BEC74" w14:textId="0533696C" w:rsidR="00FF4153" w:rsidRDefault="00FF4153" w:rsidP="00241257">
      <w:pPr>
        <w:pStyle w:val="Paragraphedeliste"/>
        <w:numPr>
          <w:ilvl w:val="0"/>
          <w:numId w:val="15"/>
        </w:numPr>
        <w:jc w:val="both"/>
        <w:rPr>
          <w:rFonts w:ascii="Arial" w:hAnsi="Arial" w:cs="Arial"/>
          <w:sz w:val="24"/>
          <w:szCs w:val="24"/>
        </w:rPr>
      </w:pPr>
      <w:r>
        <w:rPr>
          <w:rFonts w:ascii="Arial" w:hAnsi="Arial" w:cs="Arial"/>
          <w:sz w:val="24"/>
          <w:szCs w:val="24"/>
        </w:rPr>
        <w:t>Le coffre-fort numérique vie LEGALYSPACE permettant aux salariés de disposer de leurs bulletins de paye.</w:t>
      </w:r>
    </w:p>
    <w:p w14:paraId="60440A11" w14:textId="17453E0D" w:rsidR="00215882" w:rsidRPr="00DD393A" w:rsidRDefault="00215882" w:rsidP="00241257">
      <w:pPr>
        <w:pStyle w:val="Paragraphedeliste"/>
        <w:numPr>
          <w:ilvl w:val="0"/>
          <w:numId w:val="8"/>
        </w:numPr>
        <w:jc w:val="both"/>
        <w:rPr>
          <w:rFonts w:ascii="Arial" w:hAnsi="Arial" w:cs="Arial"/>
          <w:sz w:val="24"/>
          <w:szCs w:val="24"/>
        </w:rPr>
      </w:pPr>
      <w:r w:rsidRPr="00DD393A">
        <w:rPr>
          <w:rFonts w:ascii="Arial" w:hAnsi="Arial" w:cs="Arial"/>
          <w:sz w:val="24"/>
          <w:szCs w:val="24"/>
        </w:rPr>
        <w:t>Le logiciel EURECIA va permettre la gestion des ressources humaines dématérialisée, outil accessible à l’ensemble des professionnels.</w:t>
      </w:r>
      <w:r w:rsidR="00FF4153">
        <w:rPr>
          <w:rFonts w:ascii="Arial" w:hAnsi="Arial" w:cs="Arial"/>
          <w:sz w:val="24"/>
          <w:szCs w:val="24"/>
        </w:rPr>
        <w:t xml:space="preserve"> Le dossier  du salarié y sera disponible.</w:t>
      </w:r>
    </w:p>
    <w:p w14:paraId="3822BEDE" w14:textId="77777777" w:rsidR="00215882" w:rsidRPr="00DD393A" w:rsidRDefault="00215882" w:rsidP="008250D0">
      <w:pPr>
        <w:pStyle w:val="Paragraphedeliste"/>
        <w:jc w:val="both"/>
        <w:rPr>
          <w:rFonts w:ascii="Arial" w:hAnsi="Arial" w:cs="Arial"/>
          <w:sz w:val="24"/>
          <w:szCs w:val="24"/>
          <w:highlight w:val="cyan"/>
        </w:rPr>
      </w:pPr>
    </w:p>
    <w:p w14:paraId="51EACF6E" w14:textId="77777777" w:rsidR="00F56124" w:rsidRPr="00241257" w:rsidRDefault="00F56124" w:rsidP="00241257">
      <w:pPr>
        <w:pStyle w:val="Titre2"/>
        <w:spacing w:before="0" w:after="120" w:line="240" w:lineRule="auto"/>
        <w:jc w:val="both"/>
        <w:rPr>
          <w:rFonts w:ascii="Arial" w:hAnsi="Arial"/>
          <w:color w:val="B24794"/>
          <w:sz w:val="28"/>
        </w:rPr>
      </w:pPr>
      <w:bookmarkStart w:id="16" w:name="_Toc119941872"/>
      <w:r w:rsidRPr="00241257">
        <w:rPr>
          <w:rFonts w:ascii="Arial" w:hAnsi="Arial"/>
          <w:color w:val="B24794"/>
          <w:sz w:val="28"/>
        </w:rPr>
        <w:t>Veille réglementaire et technique</w:t>
      </w:r>
      <w:bookmarkEnd w:id="16"/>
    </w:p>
    <w:p w14:paraId="4F578B9A" w14:textId="7E364BE2" w:rsidR="00215882" w:rsidRPr="00DD393A" w:rsidRDefault="00215882" w:rsidP="00241257">
      <w:pPr>
        <w:pStyle w:val="Paragraphedeliste"/>
        <w:numPr>
          <w:ilvl w:val="0"/>
          <w:numId w:val="8"/>
        </w:numPr>
        <w:jc w:val="both"/>
        <w:rPr>
          <w:rFonts w:ascii="Arial" w:hAnsi="Arial" w:cs="Arial"/>
          <w:sz w:val="24"/>
          <w:szCs w:val="24"/>
        </w:rPr>
      </w:pPr>
      <w:r w:rsidRPr="00DD393A">
        <w:rPr>
          <w:rFonts w:ascii="Arial" w:hAnsi="Arial" w:cs="Arial"/>
          <w:sz w:val="24"/>
          <w:szCs w:val="24"/>
        </w:rPr>
        <w:t>Une veille est organisée par : l’adhésion a des services en ligne, l’adhésion a des abonnements législatifs, Etc.</w:t>
      </w:r>
    </w:p>
    <w:p w14:paraId="040A161D" w14:textId="01C01E5C" w:rsidR="00215882" w:rsidRDefault="00215882" w:rsidP="008250D0">
      <w:pPr>
        <w:pStyle w:val="Paragraphedeliste"/>
        <w:jc w:val="both"/>
        <w:rPr>
          <w:rFonts w:ascii="Arial" w:hAnsi="Arial" w:cs="Arial"/>
          <w:sz w:val="24"/>
          <w:szCs w:val="24"/>
        </w:rPr>
      </w:pPr>
      <w:r w:rsidRPr="00DD393A">
        <w:rPr>
          <w:rFonts w:ascii="Arial" w:hAnsi="Arial" w:cs="Arial"/>
          <w:sz w:val="24"/>
          <w:szCs w:val="24"/>
        </w:rPr>
        <w:t>Les outils sont à disposition des professionnels dans les outils partagés du service auquel il appartient selon une organisation définie par le service.</w:t>
      </w:r>
    </w:p>
    <w:p w14:paraId="2D530D3E" w14:textId="7DE102D2" w:rsidR="00E472C7" w:rsidRDefault="00E472C7" w:rsidP="00241257">
      <w:pPr>
        <w:pStyle w:val="Paragraphedeliste"/>
        <w:numPr>
          <w:ilvl w:val="0"/>
          <w:numId w:val="8"/>
        </w:numPr>
        <w:jc w:val="both"/>
        <w:rPr>
          <w:rFonts w:ascii="Arial" w:hAnsi="Arial" w:cs="Arial"/>
          <w:sz w:val="24"/>
          <w:szCs w:val="24"/>
        </w:rPr>
      </w:pPr>
      <w:r w:rsidRPr="00DD393A">
        <w:rPr>
          <w:rFonts w:ascii="Arial" w:hAnsi="Arial" w:cs="Arial"/>
          <w:sz w:val="24"/>
          <w:szCs w:val="24"/>
        </w:rPr>
        <w:t xml:space="preserve">Des réunions régulières sont organisées par le </w:t>
      </w:r>
      <w:r w:rsidR="00FF4153">
        <w:rPr>
          <w:rFonts w:ascii="Arial" w:hAnsi="Arial" w:cs="Arial"/>
          <w:sz w:val="24"/>
          <w:szCs w:val="24"/>
        </w:rPr>
        <w:t xml:space="preserve">responsable </w:t>
      </w:r>
      <w:r w:rsidRPr="00DD393A">
        <w:rPr>
          <w:rFonts w:ascii="Arial" w:hAnsi="Arial" w:cs="Arial"/>
          <w:sz w:val="24"/>
          <w:szCs w:val="24"/>
        </w:rPr>
        <w:t xml:space="preserve">pour chacun des services </w:t>
      </w:r>
      <w:r w:rsidR="00FF4153">
        <w:rPr>
          <w:rFonts w:ascii="Arial" w:hAnsi="Arial" w:cs="Arial"/>
          <w:sz w:val="24"/>
          <w:szCs w:val="24"/>
        </w:rPr>
        <w:t>actuels</w:t>
      </w:r>
      <w:r w:rsidRPr="00DD393A">
        <w:rPr>
          <w:rFonts w:ascii="Arial" w:hAnsi="Arial" w:cs="Arial"/>
          <w:sz w:val="24"/>
          <w:szCs w:val="24"/>
        </w:rPr>
        <w:t>, des réunions communes sont organisées pour les travaux communs et les ajustements à apporter sur les outils techniques.</w:t>
      </w:r>
    </w:p>
    <w:p w14:paraId="32B5C129" w14:textId="77777777" w:rsidR="0024580D" w:rsidRDefault="0024580D" w:rsidP="008250D0">
      <w:pPr>
        <w:pStyle w:val="Paragraphedeliste"/>
        <w:jc w:val="both"/>
        <w:rPr>
          <w:rFonts w:ascii="Arial" w:hAnsi="Arial" w:cs="Arial"/>
          <w:sz w:val="24"/>
          <w:szCs w:val="24"/>
        </w:rPr>
      </w:pPr>
    </w:p>
    <w:p w14:paraId="1995A050" w14:textId="747DBAFE" w:rsidR="00FF4153" w:rsidRPr="00DD393A" w:rsidRDefault="00FF4153" w:rsidP="008250D0">
      <w:pPr>
        <w:pStyle w:val="Paragraphedeliste"/>
        <w:jc w:val="both"/>
        <w:rPr>
          <w:rFonts w:ascii="Arial" w:hAnsi="Arial" w:cs="Arial"/>
          <w:sz w:val="24"/>
          <w:szCs w:val="24"/>
        </w:rPr>
      </w:pPr>
      <w:r>
        <w:rPr>
          <w:rFonts w:ascii="Arial" w:hAnsi="Arial" w:cs="Arial"/>
          <w:sz w:val="24"/>
          <w:szCs w:val="24"/>
        </w:rPr>
        <w:t>A compter de 2023, les réunions seront communes, mais il pourra être prévu des réunions spécifiques selon les problématiques à régler.</w:t>
      </w:r>
    </w:p>
    <w:p w14:paraId="4EC62E96" w14:textId="77777777" w:rsidR="004045D2" w:rsidRPr="00DD393A" w:rsidRDefault="004045D2" w:rsidP="008250D0">
      <w:pPr>
        <w:pStyle w:val="Paragraphedeliste"/>
        <w:jc w:val="both"/>
        <w:rPr>
          <w:rFonts w:ascii="Arial" w:hAnsi="Arial" w:cs="Arial"/>
          <w:sz w:val="24"/>
          <w:szCs w:val="24"/>
        </w:rPr>
      </w:pPr>
    </w:p>
    <w:p w14:paraId="6E9ADB61" w14:textId="6E35D23F" w:rsidR="00F56124" w:rsidRPr="00241257" w:rsidRDefault="00F56124" w:rsidP="00241257">
      <w:pPr>
        <w:pStyle w:val="Titre2"/>
        <w:spacing w:before="0" w:after="120" w:line="240" w:lineRule="auto"/>
        <w:jc w:val="both"/>
        <w:rPr>
          <w:rFonts w:ascii="Arial" w:hAnsi="Arial"/>
          <w:color w:val="B24794"/>
          <w:sz w:val="28"/>
        </w:rPr>
      </w:pPr>
      <w:bookmarkStart w:id="17" w:name="_Toc119941873"/>
      <w:r w:rsidRPr="00241257">
        <w:rPr>
          <w:rFonts w:ascii="Arial" w:hAnsi="Arial"/>
          <w:color w:val="B24794"/>
          <w:sz w:val="28"/>
        </w:rPr>
        <w:t xml:space="preserve">Lien entre services de servuction et </w:t>
      </w:r>
      <w:r w:rsidR="00FF4153" w:rsidRPr="00241257">
        <w:rPr>
          <w:rFonts w:ascii="Arial" w:hAnsi="Arial"/>
          <w:color w:val="B24794"/>
          <w:sz w:val="28"/>
        </w:rPr>
        <w:t xml:space="preserve">fonctions </w:t>
      </w:r>
      <w:r w:rsidRPr="00241257">
        <w:rPr>
          <w:rFonts w:ascii="Arial" w:hAnsi="Arial"/>
          <w:color w:val="B24794"/>
          <w:sz w:val="28"/>
        </w:rPr>
        <w:t>transversa</w:t>
      </w:r>
      <w:r w:rsidR="00FF4153" w:rsidRPr="00241257">
        <w:rPr>
          <w:rFonts w:ascii="Arial" w:hAnsi="Arial"/>
          <w:color w:val="B24794"/>
          <w:sz w:val="28"/>
        </w:rPr>
        <w:t>les</w:t>
      </w:r>
      <w:bookmarkEnd w:id="17"/>
    </w:p>
    <w:p w14:paraId="45DF1B96" w14:textId="229A7CC6" w:rsidR="00F56124" w:rsidRDefault="00E472C7" w:rsidP="00241257">
      <w:pPr>
        <w:pStyle w:val="Paragraphedeliste"/>
        <w:numPr>
          <w:ilvl w:val="0"/>
          <w:numId w:val="8"/>
        </w:numPr>
        <w:jc w:val="both"/>
        <w:rPr>
          <w:rFonts w:ascii="Arial" w:hAnsi="Arial" w:cs="Arial"/>
          <w:sz w:val="24"/>
          <w:szCs w:val="24"/>
        </w:rPr>
      </w:pPr>
      <w:r w:rsidRPr="00DD393A">
        <w:rPr>
          <w:rFonts w:ascii="Arial" w:hAnsi="Arial" w:cs="Arial"/>
          <w:sz w:val="24"/>
          <w:szCs w:val="24"/>
        </w:rPr>
        <w:t>Le lien est assuré par les directeurs et/ou chefs de services lors des CODIR, COTECH lors d’invitation des services de servuction pour des besoins spécifiques,</w:t>
      </w:r>
    </w:p>
    <w:p w14:paraId="14349CC8" w14:textId="5C006738" w:rsidR="0024580D" w:rsidRPr="0024580D" w:rsidRDefault="00E472C7" w:rsidP="00241257">
      <w:pPr>
        <w:pStyle w:val="Paragraphedeliste"/>
        <w:numPr>
          <w:ilvl w:val="0"/>
          <w:numId w:val="8"/>
        </w:numPr>
        <w:jc w:val="both"/>
        <w:rPr>
          <w:rFonts w:ascii="Arial" w:hAnsi="Arial" w:cs="Arial"/>
          <w:sz w:val="24"/>
          <w:szCs w:val="24"/>
        </w:rPr>
      </w:pPr>
      <w:r w:rsidRPr="0024580D">
        <w:rPr>
          <w:rFonts w:ascii="Arial" w:hAnsi="Arial" w:cs="Arial"/>
          <w:sz w:val="24"/>
          <w:szCs w:val="24"/>
        </w:rPr>
        <w:t>Des formations peuvent être assurées par les fonctions transversales lors de la mise en place de nouveaux outils,</w:t>
      </w:r>
    </w:p>
    <w:p w14:paraId="7ACE3C92" w14:textId="77777777" w:rsidR="0024580D" w:rsidRDefault="0024580D" w:rsidP="008250D0">
      <w:pPr>
        <w:pStyle w:val="Paragraphedeliste"/>
        <w:jc w:val="both"/>
        <w:rPr>
          <w:rFonts w:ascii="Arial" w:hAnsi="Arial" w:cs="Arial"/>
          <w:sz w:val="24"/>
          <w:szCs w:val="24"/>
        </w:rPr>
      </w:pPr>
    </w:p>
    <w:p w14:paraId="55629060" w14:textId="1684AC2F" w:rsidR="00E472C7" w:rsidRPr="00DD393A" w:rsidRDefault="00E472C7" w:rsidP="00241257">
      <w:pPr>
        <w:pStyle w:val="Paragraphedeliste"/>
        <w:numPr>
          <w:ilvl w:val="0"/>
          <w:numId w:val="8"/>
        </w:numPr>
        <w:jc w:val="both"/>
        <w:rPr>
          <w:rFonts w:ascii="Arial" w:hAnsi="Arial" w:cs="Arial"/>
          <w:sz w:val="24"/>
          <w:szCs w:val="24"/>
        </w:rPr>
      </w:pPr>
      <w:r w:rsidRPr="00DD393A">
        <w:rPr>
          <w:rFonts w:ascii="Arial" w:hAnsi="Arial" w:cs="Arial"/>
          <w:sz w:val="24"/>
          <w:szCs w:val="24"/>
        </w:rPr>
        <w:t xml:space="preserve">Des assistances peuvent être assurées selon les besoins exprimés par les services de servuction par différents moyens (mails, question CODIR, Etc.) </w:t>
      </w:r>
    </w:p>
    <w:p w14:paraId="6DE900A3" w14:textId="77777777" w:rsidR="00E60BFD" w:rsidRPr="00DD393A" w:rsidRDefault="00E60BFD" w:rsidP="008250D0">
      <w:pPr>
        <w:pStyle w:val="Paragraphedeliste"/>
        <w:jc w:val="both"/>
        <w:rPr>
          <w:rFonts w:ascii="Arial" w:hAnsi="Arial" w:cs="Arial"/>
          <w:sz w:val="24"/>
          <w:szCs w:val="24"/>
        </w:rPr>
      </w:pPr>
    </w:p>
    <w:p w14:paraId="36A31A0B" w14:textId="4D9DF7AA" w:rsidR="004045D2" w:rsidRPr="00877BF5" w:rsidRDefault="008D7186" w:rsidP="00241257">
      <w:pPr>
        <w:pStyle w:val="Titre1"/>
        <w:numPr>
          <w:ilvl w:val="0"/>
          <w:numId w:val="14"/>
        </w:numPr>
        <w:ind w:left="432"/>
        <w:jc w:val="both"/>
        <w:rPr>
          <w:rFonts w:ascii="Arial" w:hAnsi="Arial"/>
          <w:color w:val="7B62A8"/>
        </w:rPr>
      </w:pPr>
      <w:bookmarkStart w:id="18" w:name="_Toc119941874"/>
      <w:r w:rsidRPr="00877BF5">
        <w:rPr>
          <w:rFonts w:ascii="Arial" w:hAnsi="Arial"/>
          <w:color w:val="7B62A8"/>
        </w:rPr>
        <w:lastRenderedPageBreak/>
        <w:t>Le projet</w:t>
      </w:r>
      <w:bookmarkEnd w:id="18"/>
      <w:r w:rsidRPr="00877BF5">
        <w:rPr>
          <w:rFonts w:ascii="Arial" w:hAnsi="Arial"/>
          <w:color w:val="7B62A8"/>
        </w:rPr>
        <w:t xml:space="preserve"> </w:t>
      </w:r>
    </w:p>
    <w:p w14:paraId="0C8909BC" w14:textId="77777777" w:rsidR="007C2C22" w:rsidRDefault="007C2C22" w:rsidP="008250D0">
      <w:pPr>
        <w:jc w:val="both"/>
        <w:rPr>
          <w:rFonts w:ascii="Arial" w:eastAsiaTheme="majorEastAsia" w:hAnsi="Arial" w:cs="Arial"/>
          <w:b/>
          <w:color w:val="67BEEC"/>
          <w:sz w:val="24"/>
          <w:szCs w:val="24"/>
        </w:rPr>
      </w:pPr>
    </w:p>
    <w:p w14:paraId="71BBA49D" w14:textId="6DFC8BB8" w:rsidR="0024580D" w:rsidRPr="00D63313" w:rsidRDefault="0024580D" w:rsidP="008250D0">
      <w:pPr>
        <w:jc w:val="both"/>
        <w:rPr>
          <w:rFonts w:ascii="Arial" w:eastAsiaTheme="majorEastAsia" w:hAnsi="Arial" w:cs="Arial"/>
          <w:b/>
          <w:color w:val="67BEEC"/>
          <w:sz w:val="24"/>
          <w:szCs w:val="24"/>
        </w:rPr>
      </w:pPr>
      <w:r w:rsidRPr="00D63313">
        <w:rPr>
          <w:rFonts w:ascii="Arial" w:eastAsiaTheme="majorEastAsia" w:hAnsi="Arial" w:cs="Arial"/>
          <w:b/>
          <w:color w:val="67BEEC"/>
          <w:sz w:val="24"/>
          <w:szCs w:val="24"/>
        </w:rPr>
        <w:t>Définition de gestion </w:t>
      </w:r>
    </w:p>
    <w:p w14:paraId="46A70043" w14:textId="27E6C20E" w:rsidR="007967A1" w:rsidRPr="0024580D" w:rsidRDefault="006D06E5" w:rsidP="00241257">
      <w:pPr>
        <w:numPr>
          <w:ilvl w:val="0"/>
          <w:numId w:val="16"/>
        </w:numPr>
        <w:jc w:val="both"/>
        <w:rPr>
          <w:rFonts w:ascii="Arial" w:hAnsi="Arial" w:cs="Arial"/>
          <w:sz w:val="24"/>
          <w:szCs w:val="24"/>
        </w:rPr>
      </w:pPr>
      <w:r w:rsidRPr="0024580D">
        <w:rPr>
          <w:rFonts w:ascii="Arial" w:hAnsi="Arial" w:cs="Arial"/>
          <w:sz w:val="24"/>
          <w:szCs w:val="24"/>
        </w:rPr>
        <w:t>Évaluer</w:t>
      </w:r>
      <w:r w:rsidR="0024580D" w:rsidRPr="0024580D">
        <w:rPr>
          <w:rFonts w:ascii="Arial" w:hAnsi="Arial" w:cs="Arial"/>
          <w:sz w:val="24"/>
          <w:szCs w:val="24"/>
        </w:rPr>
        <w:t xml:space="preserve">, </w:t>
      </w:r>
      <w:r w:rsidR="00F857A4">
        <w:rPr>
          <w:rFonts w:ascii="Arial" w:hAnsi="Arial" w:cs="Arial"/>
          <w:sz w:val="24"/>
          <w:szCs w:val="24"/>
        </w:rPr>
        <w:t>réfléchir</w:t>
      </w:r>
      <w:r w:rsidR="0024580D" w:rsidRPr="0024580D">
        <w:rPr>
          <w:rFonts w:ascii="Arial" w:hAnsi="Arial" w:cs="Arial"/>
          <w:sz w:val="24"/>
          <w:szCs w:val="24"/>
        </w:rPr>
        <w:t xml:space="preserve">, </w:t>
      </w:r>
      <w:r w:rsidR="00F857A4">
        <w:rPr>
          <w:rFonts w:ascii="Arial" w:hAnsi="Arial" w:cs="Arial"/>
          <w:sz w:val="24"/>
          <w:szCs w:val="24"/>
        </w:rPr>
        <w:t>proposer</w:t>
      </w:r>
      <w:r w:rsidR="0024580D" w:rsidRPr="0024580D">
        <w:rPr>
          <w:rFonts w:ascii="Arial" w:hAnsi="Arial" w:cs="Arial"/>
          <w:sz w:val="24"/>
          <w:szCs w:val="24"/>
        </w:rPr>
        <w:t xml:space="preserve">, mettre en œuvre, </w:t>
      </w:r>
      <w:r w:rsidR="00F857A4">
        <w:rPr>
          <w:rFonts w:ascii="Arial" w:hAnsi="Arial" w:cs="Arial"/>
          <w:sz w:val="24"/>
          <w:szCs w:val="24"/>
        </w:rPr>
        <w:t>s’</w:t>
      </w:r>
      <w:r w:rsidR="0024580D" w:rsidRPr="0024580D">
        <w:rPr>
          <w:rFonts w:ascii="Arial" w:hAnsi="Arial" w:cs="Arial"/>
          <w:sz w:val="24"/>
          <w:szCs w:val="24"/>
        </w:rPr>
        <w:t xml:space="preserve">adapter en permanence au regard </w:t>
      </w:r>
      <w:r w:rsidR="00F857A4">
        <w:rPr>
          <w:rFonts w:ascii="Arial" w:hAnsi="Arial" w:cs="Arial"/>
          <w:sz w:val="24"/>
          <w:szCs w:val="24"/>
        </w:rPr>
        <w:t xml:space="preserve">des </w:t>
      </w:r>
      <w:r w:rsidR="0024580D" w:rsidRPr="0024580D">
        <w:rPr>
          <w:rFonts w:ascii="Arial" w:hAnsi="Arial" w:cs="Arial"/>
          <w:sz w:val="24"/>
          <w:szCs w:val="24"/>
        </w:rPr>
        <w:t xml:space="preserve">modifications internes et externes, </w:t>
      </w:r>
      <w:r w:rsidR="00F857A4">
        <w:rPr>
          <w:rFonts w:ascii="Arial" w:hAnsi="Arial" w:cs="Arial"/>
          <w:sz w:val="24"/>
          <w:szCs w:val="24"/>
        </w:rPr>
        <w:t xml:space="preserve">assurer une </w:t>
      </w:r>
      <w:r w:rsidR="0024580D" w:rsidRPr="0024580D">
        <w:rPr>
          <w:rFonts w:ascii="Arial" w:hAnsi="Arial" w:cs="Arial"/>
          <w:sz w:val="24"/>
          <w:szCs w:val="24"/>
        </w:rPr>
        <w:t xml:space="preserve">veille technique et légale. </w:t>
      </w:r>
    </w:p>
    <w:p w14:paraId="0FC1F378" w14:textId="7144A78A" w:rsidR="0024580D" w:rsidRPr="00D63313" w:rsidRDefault="0024580D" w:rsidP="008250D0">
      <w:pPr>
        <w:jc w:val="both"/>
        <w:rPr>
          <w:rFonts w:ascii="Arial" w:eastAsiaTheme="majorEastAsia" w:hAnsi="Arial" w:cs="Arial"/>
          <w:b/>
          <w:color w:val="67BEEC"/>
          <w:sz w:val="24"/>
          <w:szCs w:val="24"/>
        </w:rPr>
      </w:pPr>
      <w:r w:rsidRPr="00D63313">
        <w:rPr>
          <w:rFonts w:ascii="Arial" w:eastAsiaTheme="majorEastAsia" w:hAnsi="Arial" w:cs="Arial"/>
          <w:b/>
          <w:color w:val="67BEEC"/>
          <w:sz w:val="24"/>
          <w:szCs w:val="24"/>
        </w:rPr>
        <w:t>Philosophie de l’action </w:t>
      </w:r>
    </w:p>
    <w:p w14:paraId="1EA5F001" w14:textId="12A5A34E" w:rsidR="007967A1" w:rsidRPr="0024580D" w:rsidRDefault="0024580D" w:rsidP="00D63313">
      <w:pPr>
        <w:numPr>
          <w:ilvl w:val="0"/>
          <w:numId w:val="17"/>
        </w:numPr>
        <w:spacing w:after="0"/>
        <w:ind w:left="714" w:hanging="357"/>
        <w:jc w:val="both"/>
        <w:rPr>
          <w:rFonts w:ascii="Arial" w:hAnsi="Arial" w:cs="Arial"/>
          <w:sz w:val="24"/>
          <w:szCs w:val="24"/>
        </w:rPr>
      </w:pPr>
      <w:r w:rsidRPr="0024580D">
        <w:rPr>
          <w:rFonts w:ascii="Arial" w:hAnsi="Arial" w:cs="Arial"/>
          <w:sz w:val="24"/>
          <w:szCs w:val="24"/>
        </w:rPr>
        <w:t>Respect des professionnels et des partenaires</w:t>
      </w:r>
      <w:r w:rsidR="00F857A4">
        <w:rPr>
          <w:rFonts w:ascii="Arial" w:hAnsi="Arial" w:cs="Arial"/>
          <w:sz w:val="24"/>
          <w:szCs w:val="24"/>
        </w:rPr>
        <w:t>,</w:t>
      </w:r>
    </w:p>
    <w:p w14:paraId="3559B987" w14:textId="4B623C90" w:rsidR="007967A1" w:rsidRPr="00224213" w:rsidRDefault="00224213" w:rsidP="00506A02">
      <w:pPr>
        <w:numPr>
          <w:ilvl w:val="0"/>
          <w:numId w:val="17"/>
        </w:numPr>
        <w:spacing w:after="0"/>
        <w:ind w:left="714" w:hanging="357"/>
        <w:jc w:val="both"/>
        <w:rPr>
          <w:rFonts w:ascii="Arial" w:hAnsi="Arial" w:cs="Arial"/>
          <w:sz w:val="24"/>
          <w:szCs w:val="24"/>
        </w:rPr>
      </w:pPr>
      <w:r w:rsidRPr="00224213">
        <w:rPr>
          <w:rFonts w:ascii="Arial" w:hAnsi="Arial" w:cs="Arial"/>
          <w:sz w:val="24"/>
          <w:szCs w:val="24"/>
        </w:rPr>
        <w:t>Dans l’esprit d’une continuité de service, r</w:t>
      </w:r>
      <w:r w:rsidR="0024580D" w:rsidRPr="00224213">
        <w:rPr>
          <w:rFonts w:ascii="Arial" w:hAnsi="Arial" w:cs="Arial"/>
          <w:sz w:val="24"/>
          <w:szCs w:val="24"/>
        </w:rPr>
        <w:t xml:space="preserve">épondre aux sollicitations et besoins des </w:t>
      </w:r>
      <w:r w:rsidRPr="00224213">
        <w:rPr>
          <w:rFonts w:ascii="Arial" w:hAnsi="Arial" w:cs="Arial"/>
          <w:sz w:val="24"/>
          <w:szCs w:val="24"/>
        </w:rPr>
        <w:t>p</w:t>
      </w:r>
      <w:r w:rsidR="0024580D" w:rsidRPr="00224213">
        <w:rPr>
          <w:rFonts w:ascii="Arial" w:hAnsi="Arial" w:cs="Arial"/>
          <w:sz w:val="24"/>
          <w:szCs w:val="24"/>
        </w:rPr>
        <w:t xml:space="preserve">ôles et services </w:t>
      </w:r>
      <w:r w:rsidRPr="00224213">
        <w:rPr>
          <w:rFonts w:ascii="Arial" w:hAnsi="Arial" w:cs="Arial"/>
          <w:sz w:val="24"/>
          <w:szCs w:val="24"/>
        </w:rPr>
        <w:t xml:space="preserve">avec souplesse et adaptation </w:t>
      </w:r>
      <w:r w:rsidR="0024580D" w:rsidRPr="00224213">
        <w:rPr>
          <w:rFonts w:ascii="Arial" w:hAnsi="Arial" w:cs="Arial"/>
          <w:sz w:val="24"/>
          <w:szCs w:val="24"/>
        </w:rPr>
        <w:t>pour les aider à atteindre leurs objectifs</w:t>
      </w:r>
      <w:r w:rsidR="00F857A4" w:rsidRPr="00224213">
        <w:rPr>
          <w:rFonts w:ascii="Arial" w:hAnsi="Arial" w:cs="Arial"/>
          <w:sz w:val="24"/>
          <w:szCs w:val="24"/>
        </w:rPr>
        <w:t xml:space="preserve"> en utilisant des moyens internes ou externes pour la recherche de la meilleure expertise,</w:t>
      </w:r>
      <w:r w:rsidRPr="00224213">
        <w:rPr>
          <w:rFonts w:ascii="Arial" w:hAnsi="Arial" w:cs="Arial"/>
          <w:sz w:val="24"/>
          <w:szCs w:val="24"/>
        </w:rPr>
        <w:t xml:space="preserve"> dans le </w:t>
      </w:r>
      <w:r>
        <w:rPr>
          <w:rFonts w:ascii="Arial" w:hAnsi="Arial" w:cs="Arial"/>
          <w:sz w:val="24"/>
          <w:szCs w:val="24"/>
        </w:rPr>
        <w:t>r</w:t>
      </w:r>
      <w:r w:rsidR="0024580D" w:rsidRPr="00224213">
        <w:rPr>
          <w:rFonts w:ascii="Arial" w:hAnsi="Arial" w:cs="Arial"/>
          <w:sz w:val="24"/>
          <w:szCs w:val="24"/>
        </w:rPr>
        <w:t>espect de la réglementation et des normes</w:t>
      </w:r>
      <w:r>
        <w:rPr>
          <w:rFonts w:ascii="Arial" w:hAnsi="Arial" w:cs="Arial"/>
          <w:sz w:val="24"/>
          <w:szCs w:val="24"/>
        </w:rPr>
        <w:t xml:space="preserve"> en vigueur,</w:t>
      </w:r>
      <w:r w:rsidR="0024580D" w:rsidRPr="00224213">
        <w:rPr>
          <w:rFonts w:ascii="Arial" w:hAnsi="Arial" w:cs="Arial"/>
          <w:sz w:val="24"/>
          <w:szCs w:val="24"/>
        </w:rPr>
        <w:t xml:space="preserve"> </w:t>
      </w:r>
    </w:p>
    <w:p w14:paraId="36770447" w14:textId="5A5D28F4" w:rsidR="00224213" w:rsidRDefault="00224213" w:rsidP="00224213">
      <w:pPr>
        <w:numPr>
          <w:ilvl w:val="0"/>
          <w:numId w:val="17"/>
        </w:numPr>
        <w:spacing w:after="0"/>
        <w:ind w:left="714" w:hanging="357"/>
        <w:jc w:val="both"/>
        <w:rPr>
          <w:rFonts w:ascii="Arial" w:hAnsi="Arial" w:cs="Arial"/>
          <w:sz w:val="24"/>
          <w:szCs w:val="24"/>
        </w:rPr>
      </w:pPr>
      <w:r>
        <w:rPr>
          <w:rFonts w:ascii="Arial" w:hAnsi="Arial" w:cs="Arial"/>
          <w:sz w:val="24"/>
          <w:szCs w:val="24"/>
        </w:rPr>
        <w:t>Faire preuve de m</w:t>
      </w:r>
      <w:r w:rsidRPr="0024580D">
        <w:rPr>
          <w:rFonts w:ascii="Arial" w:hAnsi="Arial" w:cs="Arial"/>
          <w:sz w:val="24"/>
          <w:szCs w:val="24"/>
        </w:rPr>
        <w:t>odernité technologique</w:t>
      </w:r>
      <w:r>
        <w:rPr>
          <w:rFonts w:ascii="Arial" w:hAnsi="Arial" w:cs="Arial"/>
          <w:sz w:val="24"/>
          <w:szCs w:val="24"/>
        </w:rPr>
        <w:t xml:space="preserve"> dans les recherches de solution</w:t>
      </w:r>
      <w:r w:rsidR="00FE71A2">
        <w:rPr>
          <w:rFonts w:ascii="Arial" w:hAnsi="Arial" w:cs="Arial"/>
          <w:sz w:val="24"/>
          <w:szCs w:val="24"/>
        </w:rPr>
        <w:t>s</w:t>
      </w:r>
      <w:r>
        <w:rPr>
          <w:rFonts w:ascii="Arial" w:hAnsi="Arial" w:cs="Arial"/>
          <w:sz w:val="24"/>
          <w:szCs w:val="24"/>
        </w:rPr>
        <w:t xml:space="preserve"> dans le respect d</w:t>
      </w:r>
      <w:r w:rsidR="00FE71A2">
        <w:rPr>
          <w:rFonts w:ascii="Arial" w:hAnsi="Arial" w:cs="Arial"/>
          <w:sz w:val="24"/>
          <w:szCs w:val="24"/>
        </w:rPr>
        <w:t>e notre charte d</w:t>
      </w:r>
      <w:r>
        <w:rPr>
          <w:rFonts w:ascii="Arial" w:hAnsi="Arial" w:cs="Arial"/>
          <w:sz w:val="24"/>
          <w:szCs w:val="24"/>
        </w:rPr>
        <w:t>’achat</w:t>
      </w:r>
      <w:r w:rsidR="00FE71A2">
        <w:rPr>
          <w:rFonts w:ascii="Arial" w:hAnsi="Arial" w:cs="Arial"/>
          <w:sz w:val="24"/>
          <w:szCs w:val="24"/>
        </w:rPr>
        <w:t>s</w:t>
      </w:r>
      <w:r>
        <w:rPr>
          <w:rFonts w:ascii="Arial" w:hAnsi="Arial" w:cs="Arial"/>
          <w:sz w:val="24"/>
          <w:szCs w:val="24"/>
        </w:rPr>
        <w:t xml:space="preserve"> responsable</w:t>
      </w:r>
      <w:r w:rsidR="00FE71A2">
        <w:rPr>
          <w:rFonts w:ascii="Arial" w:hAnsi="Arial" w:cs="Arial"/>
          <w:sz w:val="24"/>
          <w:szCs w:val="24"/>
        </w:rPr>
        <w:t>s,</w:t>
      </w:r>
    </w:p>
    <w:p w14:paraId="714C49F8" w14:textId="00471664" w:rsidR="00224213" w:rsidRDefault="0024580D" w:rsidP="00224213">
      <w:pPr>
        <w:numPr>
          <w:ilvl w:val="0"/>
          <w:numId w:val="17"/>
        </w:numPr>
        <w:spacing w:after="0"/>
        <w:ind w:left="714" w:hanging="357"/>
        <w:jc w:val="both"/>
        <w:rPr>
          <w:rFonts w:ascii="Arial" w:hAnsi="Arial" w:cs="Arial"/>
          <w:sz w:val="24"/>
          <w:szCs w:val="24"/>
        </w:rPr>
      </w:pPr>
      <w:r w:rsidRPr="0024580D">
        <w:rPr>
          <w:rFonts w:ascii="Arial" w:hAnsi="Arial" w:cs="Arial"/>
          <w:sz w:val="24"/>
          <w:szCs w:val="24"/>
        </w:rPr>
        <w:t>Considérer l’ensemble de l’ASFA dans son environnement pour élaborer ses réponses</w:t>
      </w:r>
      <w:r w:rsidR="00F857A4">
        <w:rPr>
          <w:rFonts w:ascii="Arial" w:hAnsi="Arial" w:cs="Arial"/>
          <w:sz w:val="24"/>
          <w:szCs w:val="24"/>
        </w:rPr>
        <w:t>,</w:t>
      </w:r>
      <w:r w:rsidR="00224213">
        <w:rPr>
          <w:rFonts w:ascii="Arial" w:hAnsi="Arial" w:cs="Arial"/>
          <w:sz w:val="24"/>
          <w:szCs w:val="24"/>
        </w:rPr>
        <w:t xml:space="preserve"> en i</w:t>
      </w:r>
      <w:r w:rsidR="00224213" w:rsidRPr="0024580D">
        <w:rPr>
          <w:rFonts w:ascii="Arial" w:hAnsi="Arial" w:cs="Arial"/>
          <w:sz w:val="24"/>
          <w:szCs w:val="24"/>
        </w:rPr>
        <w:t>ntégra</w:t>
      </w:r>
      <w:r w:rsidR="00224213">
        <w:rPr>
          <w:rFonts w:ascii="Arial" w:hAnsi="Arial" w:cs="Arial"/>
          <w:sz w:val="24"/>
          <w:szCs w:val="24"/>
        </w:rPr>
        <w:t>nt le r</w:t>
      </w:r>
      <w:r w:rsidR="00224213" w:rsidRPr="0024580D">
        <w:rPr>
          <w:rFonts w:ascii="Arial" w:hAnsi="Arial" w:cs="Arial"/>
          <w:sz w:val="24"/>
          <w:szCs w:val="24"/>
        </w:rPr>
        <w:t>espect de l’environnement naturel, du développement durable dans tous les actes et fonctions du Pôle gestion associative</w:t>
      </w:r>
      <w:r w:rsidR="00FE71A2">
        <w:rPr>
          <w:rFonts w:ascii="Arial" w:hAnsi="Arial" w:cs="Arial"/>
          <w:sz w:val="24"/>
          <w:szCs w:val="24"/>
        </w:rPr>
        <w:t>.</w:t>
      </w:r>
    </w:p>
    <w:p w14:paraId="4232AA6F" w14:textId="77777777" w:rsidR="007C2C22" w:rsidRPr="0024580D" w:rsidRDefault="007C2C22" w:rsidP="00224213">
      <w:pPr>
        <w:numPr>
          <w:ilvl w:val="0"/>
          <w:numId w:val="17"/>
        </w:numPr>
        <w:spacing w:after="0"/>
        <w:ind w:left="714" w:hanging="357"/>
        <w:jc w:val="both"/>
        <w:rPr>
          <w:rFonts w:ascii="Arial" w:hAnsi="Arial" w:cs="Arial"/>
          <w:sz w:val="24"/>
          <w:szCs w:val="24"/>
        </w:rPr>
      </w:pPr>
    </w:p>
    <w:p w14:paraId="772D8CF1" w14:textId="21715A66" w:rsidR="003A2065" w:rsidRPr="003A2065" w:rsidRDefault="003A2065" w:rsidP="00241257">
      <w:pPr>
        <w:pStyle w:val="Titre2"/>
        <w:rPr>
          <w:rFonts w:ascii="Arial" w:hAnsi="Arial"/>
          <w:color w:val="B24794"/>
          <w:sz w:val="28"/>
        </w:rPr>
      </w:pPr>
      <w:bookmarkStart w:id="19" w:name="_Toc119941875"/>
      <w:r w:rsidRPr="003A2065">
        <w:rPr>
          <w:rFonts w:ascii="Arial" w:hAnsi="Arial"/>
          <w:color w:val="B24794"/>
          <w:sz w:val="28"/>
        </w:rPr>
        <w:t xml:space="preserve">Axe 1 : </w:t>
      </w:r>
      <w:r>
        <w:rPr>
          <w:rFonts w:ascii="Arial" w:hAnsi="Arial"/>
          <w:color w:val="B24794"/>
          <w:sz w:val="28"/>
        </w:rPr>
        <w:t xml:space="preserve">Création de </w:t>
      </w:r>
      <w:r w:rsidRPr="003A2065">
        <w:rPr>
          <w:rFonts w:ascii="Arial" w:hAnsi="Arial"/>
          <w:color w:val="B24794"/>
          <w:sz w:val="28"/>
        </w:rPr>
        <w:t>dossiers</w:t>
      </w:r>
      <w:r>
        <w:rPr>
          <w:rFonts w:ascii="Arial" w:hAnsi="Arial"/>
          <w:color w:val="B24794"/>
          <w:sz w:val="28"/>
        </w:rPr>
        <w:t xml:space="preserve"> </w:t>
      </w:r>
      <w:r w:rsidR="008250D0">
        <w:rPr>
          <w:rFonts w:ascii="Arial" w:hAnsi="Arial"/>
          <w:color w:val="B24794"/>
          <w:sz w:val="28"/>
        </w:rPr>
        <w:t>par acteurs</w:t>
      </w:r>
      <w:bookmarkEnd w:id="19"/>
    </w:p>
    <w:tbl>
      <w:tblPr>
        <w:tblStyle w:val="Grilledutableau"/>
        <w:tblW w:w="0" w:type="auto"/>
        <w:tblLook w:val="04A0" w:firstRow="1" w:lastRow="0" w:firstColumn="1" w:lastColumn="0" w:noHBand="0" w:noVBand="1"/>
      </w:tblPr>
      <w:tblGrid>
        <w:gridCol w:w="1469"/>
        <w:gridCol w:w="1573"/>
        <w:gridCol w:w="1573"/>
        <w:gridCol w:w="1632"/>
        <w:gridCol w:w="1183"/>
        <w:gridCol w:w="1632"/>
      </w:tblGrid>
      <w:tr w:rsidR="001F2692" w:rsidRPr="003A2065" w14:paraId="69151B17" w14:textId="77777777" w:rsidTr="001F2692">
        <w:tc>
          <w:tcPr>
            <w:tcW w:w="1469" w:type="dxa"/>
          </w:tcPr>
          <w:p w14:paraId="3B902295" w14:textId="77777777" w:rsidR="001260FE" w:rsidRPr="003A2065" w:rsidRDefault="001260FE" w:rsidP="003A2065">
            <w:pPr>
              <w:rPr>
                <w:rFonts w:ascii="Arial" w:hAnsi="Arial" w:cs="Arial"/>
                <w:b/>
              </w:rPr>
            </w:pPr>
            <w:r w:rsidRPr="003A2065">
              <w:rPr>
                <w:rFonts w:ascii="Arial" w:hAnsi="Arial" w:cs="Arial"/>
                <w:b/>
              </w:rPr>
              <w:t>Descriptions Actions</w:t>
            </w:r>
          </w:p>
        </w:tc>
        <w:tc>
          <w:tcPr>
            <w:tcW w:w="1573" w:type="dxa"/>
          </w:tcPr>
          <w:p w14:paraId="238B9130" w14:textId="0142493A" w:rsidR="001260FE" w:rsidRPr="003A2065" w:rsidRDefault="001260FE" w:rsidP="003A2065">
            <w:pPr>
              <w:rPr>
                <w:rFonts w:ascii="Arial" w:hAnsi="Arial" w:cs="Arial"/>
                <w:b/>
              </w:rPr>
            </w:pPr>
            <w:r w:rsidRPr="003A2065">
              <w:rPr>
                <w:rFonts w:ascii="Arial" w:hAnsi="Arial" w:cs="Arial"/>
                <w:b/>
              </w:rPr>
              <w:t>Acteur</w:t>
            </w:r>
            <w:r w:rsidR="001F2692">
              <w:rPr>
                <w:rFonts w:ascii="Arial" w:hAnsi="Arial" w:cs="Arial"/>
                <w:b/>
              </w:rPr>
              <w:t>s</w:t>
            </w:r>
          </w:p>
        </w:tc>
        <w:tc>
          <w:tcPr>
            <w:tcW w:w="1573" w:type="dxa"/>
          </w:tcPr>
          <w:p w14:paraId="3C4D96DC" w14:textId="77777777" w:rsidR="001260FE" w:rsidRPr="003A2065" w:rsidRDefault="001260FE" w:rsidP="003A2065">
            <w:pPr>
              <w:rPr>
                <w:rFonts w:ascii="Arial" w:hAnsi="Arial" w:cs="Arial"/>
                <w:b/>
              </w:rPr>
            </w:pPr>
            <w:r w:rsidRPr="003A2065">
              <w:rPr>
                <w:rFonts w:ascii="Arial" w:hAnsi="Arial" w:cs="Arial"/>
                <w:b/>
              </w:rPr>
              <w:t>Intervenants</w:t>
            </w:r>
          </w:p>
        </w:tc>
        <w:tc>
          <w:tcPr>
            <w:tcW w:w="1632" w:type="dxa"/>
          </w:tcPr>
          <w:p w14:paraId="07A14726" w14:textId="77777777" w:rsidR="001260FE" w:rsidRPr="003A2065" w:rsidRDefault="001260FE" w:rsidP="003A2065">
            <w:pPr>
              <w:rPr>
                <w:rFonts w:ascii="Arial" w:hAnsi="Arial" w:cs="Arial"/>
                <w:b/>
              </w:rPr>
            </w:pPr>
            <w:r w:rsidRPr="003A2065">
              <w:rPr>
                <w:rFonts w:ascii="Arial" w:hAnsi="Arial" w:cs="Arial"/>
                <w:b/>
              </w:rPr>
              <w:t>Moyens</w:t>
            </w:r>
          </w:p>
        </w:tc>
        <w:tc>
          <w:tcPr>
            <w:tcW w:w="1183" w:type="dxa"/>
          </w:tcPr>
          <w:p w14:paraId="51332C62" w14:textId="77777777" w:rsidR="001260FE" w:rsidRPr="003A2065" w:rsidRDefault="001260FE" w:rsidP="003A2065">
            <w:pPr>
              <w:rPr>
                <w:rFonts w:ascii="Arial" w:hAnsi="Arial" w:cs="Arial"/>
                <w:b/>
              </w:rPr>
            </w:pPr>
            <w:r w:rsidRPr="003A2065">
              <w:rPr>
                <w:rFonts w:ascii="Arial" w:hAnsi="Arial" w:cs="Arial"/>
                <w:b/>
              </w:rPr>
              <w:t>Echéance</w:t>
            </w:r>
          </w:p>
        </w:tc>
        <w:tc>
          <w:tcPr>
            <w:tcW w:w="1632" w:type="dxa"/>
          </w:tcPr>
          <w:p w14:paraId="333A928E" w14:textId="77777777" w:rsidR="001260FE" w:rsidRPr="003A2065" w:rsidRDefault="001260FE" w:rsidP="003A2065">
            <w:pPr>
              <w:rPr>
                <w:rFonts w:ascii="Arial" w:hAnsi="Arial" w:cs="Arial"/>
                <w:b/>
              </w:rPr>
            </w:pPr>
            <w:r w:rsidRPr="003A2065">
              <w:rPr>
                <w:rFonts w:ascii="Arial" w:hAnsi="Arial" w:cs="Arial"/>
                <w:b/>
              </w:rPr>
              <w:t>Critères Evaluation</w:t>
            </w:r>
          </w:p>
        </w:tc>
      </w:tr>
      <w:tr w:rsidR="001F2692" w:rsidRPr="003A2065" w14:paraId="413A1F1C" w14:textId="77777777" w:rsidTr="001F2692">
        <w:tc>
          <w:tcPr>
            <w:tcW w:w="1469" w:type="dxa"/>
          </w:tcPr>
          <w:p w14:paraId="4808CE71" w14:textId="77777777" w:rsidR="001260FE" w:rsidRPr="003A2065" w:rsidRDefault="001260FE" w:rsidP="003A2065">
            <w:pPr>
              <w:rPr>
                <w:rFonts w:ascii="Arial" w:hAnsi="Arial" w:cs="Arial"/>
              </w:rPr>
            </w:pPr>
            <w:r w:rsidRPr="003A2065">
              <w:rPr>
                <w:rFonts w:ascii="Arial" w:hAnsi="Arial" w:cs="Arial"/>
              </w:rPr>
              <w:t>Définir les dossiers principaux</w:t>
            </w:r>
          </w:p>
          <w:p w14:paraId="69BD2276" w14:textId="161BEABB" w:rsidR="003A2065" w:rsidRPr="003A2065" w:rsidRDefault="003A2065" w:rsidP="003A2065">
            <w:pPr>
              <w:rPr>
                <w:rFonts w:ascii="Arial" w:hAnsi="Arial" w:cs="Arial"/>
              </w:rPr>
            </w:pPr>
          </w:p>
        </w:tc>
        <w:tc>
          <w:tcPr>
            <w:tcW w:w="1573" w:type="dxa"/>
          </w:tcPr>
          <w:p w14:paraId="17DFF24B" w14:textId="0985C5D1" w:rsidR="001260FE" w:rsidRPr="003A2065" w:rsidRDefault="00094514" w:rsidP="003A2065">
            <w:pPr>
              <w:rPr>
                <w:rFonts w:ascii="Arial" w:hAnsi="Arial" w:cs="Arial"/>
              </w:rPr>
            </w:pPr>
            <w:r>
              <w:rPr>
                <w:rFonts w:ascii="Arial" w:hAnsi="Arial" w:cs="Arial"/>
              </w:rPr>
              <w:t>Professionnels du Pôle</w:t>
            </w:r>
          </w:p>
        </w:tc>
        <w:tc>
          <w:tcPr>
            <w:tcW w:w="1573" w:type="dxa"/>
          </w:tcPr>
          <w:p w14:paraId="055EF088" w14:textId="5EEE5CD9" w:rsidR="001260FE" w:rsidRPr="003A2065" w:rsidRDefault="00094514" w:rsidP="003A2065">
            <w:pPr>
              <w:rPr>
                <w:rFonts w:ascii="Arial" w:hAnsi="Arial" w:cs="Arial"/>
              </w:rPr>
            </w:pPr>
            <w:r>
              <w:rPr>
                <w:rFonts w:ascii="Arial" w:hAnsi="Arial" w:cs="Arial"/>
              </w:rPr>
              <w:t>Professionnels du Pôle</w:t>
            </w:r>
          </w:p>
        </w:tc>
        <w:tc>
          <w:tcPr>
            <w:tcW w:w="1632" w:type="dxa"/>
          </w:tcPr>
          <w:p w14:paraId="2343756D" w14:textId="77777777" w:rsidR="001260FE" w:rsidRDefault="00094514" w:rsidP="003A2065">
            <w:pPr>
              <w:rPr>
                <w:rFonts w:ascii="Arial" w:hAnsi="Arial" w:cs="Arial"/>
              </w:rPr>
            </w:pPr>
            <w:r>
              <w:rPr>
                <w:rFonts w:ascii="Arial" w:hAnsi="Arial" w:cs="Arial"/>
              </w:rPr>
              <w:t xml:space="preserve">Réunion de Pôle : directive construction des dossiers </w:t>
            </w:r>
          </w:p>
          <w:p w14:paraId="263E373F" w14:textId="0BFDD0E4" w:rsidR="007C2C22" w:rsidRPr="003A2065" w:rsidRDefault="007C2C22" w:rsidP="003A2065">
            <w:pPr>
              <w:rPr>
                <w:rFonts w:ascii="Arial" w:hAnsi="Arial" w:cs="Arial"/>
              </w:rPr>
            </w:pPr>
          </w:p>
        </w:tc>
        <w:tc>
          <w:tcPr>
            <w:tcW w:w="1183" w:type="dxa"/>
          </w:tcPr>
          <w:p w14:paraId="3BDA3B50" w14:textId="6E0D3FCA" w:rsidR="001260FE" w:rsidRPr="003A2065" w:rsidRDefault="008A7960" w:rsidP="003A2065">
            <w:pPr>
              <w:rPr>
                <w:rFonts w:ascii="Arial" w:hAnsi="Arial" w:cs="Arial"/>
              </w:rPr>
            </w:pPr>
            <w:r>
              <w:rPr>
                <w:rFonts w:ascii="Arial" w:hAnsi="Arial" w:cs="Arial"/>
              </w:rPr>
              <w:t>6</w:t>
            </w:r>
            <w:r w:rsidR="008250D0">
              <w:rPr>
                <w:rFonts w:ascii="Arial" w:hAnsi="Arial" w:cs="Arial"/>
              </w:rPr>
              <w:t>/2023</w:t>
            </w:r>
          </w:p>
        </w:tc>
        <w:tc>
          <w:tcPr>
            <w:tcW w:w="1632" w:type="dxa"/>
          </w:tcPr>
          <w:p w14:paraId="3E223438" w14:textId="01BD62D8" w:rsidR="001260FE" w:rsidRPr="003A2065" w:rsidRDefault="00094514" w:rsidP="003A2065">
            <w:pPr>
              <w:rPr>
                <w:rFonts w:ascii="Arial" w:hAnsi="Arial" w:cs="Arial"/>
              </w:rPr>
            </w:pPr>
            <w:r>
              <w:rPr>
                <w:rFonts w:ascii="Arial" w:hAnsi="Arial" w:cs="Arial"/>
              </w:rPr>
              <w:t>Architectures des dossiers</w:t>
            </w:r>
          </w:p>
        </w:tc>
      </w:tr>
      <w:tr w:rsidR="001F2692" w:rsidRPr="003A2065" w14:paraId="3D41AA49" w14:textId="77777777" w:rsidTr="001F2692">
        <w:tc>
          <w:tcPr>
            <w:tcW w:w="1469" w:type="dxa"/>
          </w:tcPr>
          <w:p w14:paraId="2140478C" w14:textId="77777777" w:rsidR="00094514" w:rsidRPr="003A2065" w:rsidRDefault="00094514" w:rsidP="00094514">
            <w:pPr>
              <w:rPr>
                <w:rFonts w:ascii="Arial" w:hAnsi="Arial" w:cs="Arial"/>
              </w:rPr>
            </w:pPr>
            <w:r w:rsidRPr="003A2065">
              <w:rPr>
                <w:rFonts w:ascii="Arial" w:hAnsi="Arial" w:cs="Arial"/>
              </w:rPr>
              <w:t>Nommer les responsables du dossier</w:t>
            </w:r>
          </w:p>
          <w:p w14:paraId="6DC85C0C" w14:textId="14E49BF8" w:rsidR="00094514" w:rsidRPr="003A2065" w:rsidRDefault="00094514" w:rsidP="00094514">
            <w:pPr>
              <w:rPr>
                <w:rFonts w:ascii="Arial" w:hAnsi="Arial" w:cs="Arial"/>
              </w:rPr>
            </w:pPr>
          </w:p>
        </w:tc>
        <w:tc>
          <w:tcPr>
            <w:tcW w:w="1573" w:type="dxa"/>
          </w:tcPr>
          <w:p w14:paraId="3A802142" w14:textId="315A07E5" w:rsidR="00094514" w:rsidRPr="003A2065" w:rsidRDefault="00094514" w:rsidP="00094514">
            <w:pPr>
              <w:rPr>
                <w:rFonts w:ascii="Arial" w:hAnsi="Arial" w:cs="Arial"/>
              </w:rPr>
            </w:pPr>
            <w:r>
              <w:rPr>
                <w:rFonts w:ascii="Arial" w:hAnsi="Arial" w:cs="Arial"/>
              </w:rPr>
              <w:t>Professionnels du Pôle</w:t>
            </w:r>
          </w:p>
        </w:tc>
        <w:tc>
          <w:tcPr>
            <w:tcW w:w="1573" w:type="dxa"/>
            <w:shd w:val="clear" w:color="auto" w:fill="auto"/>
          </w:tcPr>
          <w:p w14:paraId="6088C634" w14:textId="65EDB0EF" w:rsidR="00094514" w:rsidRPr="003A2065" w:rsidRDefault="00094514" w:rsidP="00094514">
            <w:pPr>
              <w:rPr>
                <w:rFonts w:ascii="Arial" w:hAnsi="Arial" w:cs="Arial"/>
              </w:rPr>
            </w:pPr>
            <w:r>
              <w:rPr>
                <w:rFonts w:ascii="Arial" w:hAnsi="Arial" w:cs="Arial"/>
              </w:rPr>
              <w:t>Professionnels du Pôle</w:t>
            </w:r>
          </w:p>
        </w:tc>
        <w:tc>
          <w:tcPr>
            <w:tcW w:w="1632" w:type="dxa"/>
            <w:shd w:val="clear" w:color="auto" w:fill="auto"/>
          </w:tcPr>
          <w:p w14:paraId="26D9C8EC" w14:textId="77777777" w:rsidR="00094514" w:rsidRDefault="00094514" w:rsidP="00094514">
            <w:pPr>
              <w:rPr>
                <w:rFonts w:ascii="Arial" w:hAnsi="Arial" w:cs="Arial"/>
              </w:rPr>
            </w:pPr>
            <w:r>
              <w:rPr>
                <w:rFonts w:ascii="Arial" w:hAnsi="Arial" w:cs="Arial"/>
              </w:rPr>
              <w:t>Réunion de Pôle : directive construction des dossiers</w:t>
            </w:r>
          </w:p>
          <w:p w14:paraId="7A28A1F0" w14:textId="32BA0EE2" w:rsidR="007C2C22" w:rsidRPr="003A2065" w:rsidRDefault="007C2C22" w:rsidP="00094514">
            <w:pPr>
              <w:rPr>
                <w:rFonts w:ascii="Arial" w:hAnsi="Arial" w:cs="Arial"/>
              </w:rPr>
            </w:pPr>
          </w:p>
        </w:tc>
        <w:tc>
          <w:tcPr>
            <w:tcW w:w="1183" w:type="dxa"/>
            <w:shd w:val="clear" w:color="auto" w:fill="auto"/>
          </w:tcPr>
          <w:p w14:paraId="03D9675B" w14:textId="1F2DFF3D" w:rsidR="00094514" w:rsidRPr="003A2065" w:rsidRDefault="00094514" w:rsidP="00094514">
            <w:pPr>
              <w:rPr>
                <w:rFonts w:ascii="Arial" w:hAnsi="Arial" w:cs="Arial"/>
              </w:rPr>
            </w:pPr>
            <w:r>
              <w:rPr>
                <w:rFonts w:ascii="Arial" w:hAnsi="Arial" w:cs="Arial"/>
              </w:rPr>
              <w:t>6/2023</w:t>
            </w:r>
          </w:p>
        </w:tc>
        <w:tc>
          <w:tcPr>
            <w:tcW w:w="1632" w:type="dxa"/>
          </w:tcPr>
          <w:p w14:paraId="465EC894" w14:textId="5B59A1D6" w:rsidR="00094514" w:rsidRPr="003A2065" w:rsidRDefault="00094514" w:rsidP="00094514">
            <w:pPr>
              <w:rPr>
                <w:rFonts w:ascii="Arial" w:hAnsi="Arial" w:cs="Arial"/>
              </w:rPr>
            </w:pPr>
            <w:r>
              <w:rPr>
                <w:rFonts w:ascii="Arial" w:hAnsi="Arial" w:cs="Arial"/>
              </w:rPr>
              <w:t>Noms des responsables</w:t>
            </w:r>
          </w:p>
        </w:tc>
      </w:tr>
      <w:tr w:rsidR="001F2692" w:rsidRPr="003A2065" w14:paraId="5C24AB69" w14:textId="77777777" w:rsidTr="001F2692">
        <w:tc>
          <w:tcPr>
            <w:tcW w:w="1469" w:type="dxa"/>
          </w:tcPr>
          <w:p w14:paraId="00123E26" w14:textId="77777777" w:rsidR="00094514" w:rsidRPr="003A2065" w:rsidRDefault="00094514" w:rsidP="00094514">
            <w:pPr>
              <w:rPr>
                <w:rFonts w:ascii="Arial" w:hAnsi="Arial" w:cs="Arial"/>
              </w:rPr>
            </w:pPr>
            <w:r w:rsidRPr="003A2065">
              <w:rPr>
                <w:rFonts w:ascii="Arial" w:hAnsi="Arial" w:cs="Arial"/>
              </w:rPr>
              <w:t>Définir les binômes</w:t>
            </w:r>
          </w:p>
          <w:p w14:paraId="1337FCE5" w14:textId="3A058027" w:rsidR="00094514" w:rsidRPr="003A2065" w:rsidRDefault="00094514" w:rsidP="00094514">
            <w:pPr>
              <w:rPr>
                <w:rFonts w:ascii="Arial" w:hAnsi="Arial" w:cs="Arial"/>
              </w:rPr>
            </w:pPr>
          </w:p>
        </w:tc>
        <w:tc>
          <w:tcPr>
            <w:tcW w:w="1573" w:type="dxa"/>
          </w:tcPr>
          <w:p w14:paraId="65ED947D" w14:textId="55A20180" w:rsidR="00094514" w:rsidRPr="003A2065" w:rsidRDefault="00094514" w:rsidP="00094514">
            <w:pPr>
              <w:rPr>
                <w:rFonts w:ascii="Arial" w:hAnsi="Arial" w:cs="Arial"/>
              </w:rPr>
            </w:pPr>
            <w:r>
              <w:rPr>
                <w:rFonts w:ascii="Arial" w:hAnsi="Arial" w:cs="Arial"/>
              </w:rPr>
              <w:t>Professionnels du Pôle</w:t>
            </w:r>
          </w:p>
        </w:tc>
        <w:tc>
          <w:tcPr>
            <w:tcW w:w="1573" w:type="dxa"/>
            <w:shd w:val="clear" w:color="auto" w:fill="auto"/>
          </w:tcPr>
          <w:p w14:paraId="66665B32" w14:textId="43207DC4" w:rsidR="00094514" w:rsidRPr="003A2065" w:rsidRDefault="00094514" w:rsidP="00094514">
            <w:pPr>
              <w:rPr>
                <w:rFonts w:ascii="Arial" w:hAnsi="Arial" w:cs="Arial"/>
              </w:rPr>
            </w:pPr>
            <w:r>
              <w:rPr>
                <w:rFonts w:ascii="Arial" w:hAnsi="Arial" w:cs="Arial"/>
              </w:rPr>
              <w:t>Professionnels du Pôle</w:t>
            </w:r>
          </w:p>
        </w:tc>
        <w:tc>
          <w:tcPr>
            <w:tcW w:w="1632" w:type="dxa"/>
            <w:shd w:val="clear" w:color="auto" w:fill="auto"/>
          </w:tcPr>
          <w:p w14:paraId="60F49D74" w14:textId="01E5AB72" w:rsidR="00094514" w:rsidRDefault="00094514" w:rsidP="00094514">
            <w:pPr>
              <w:rPr>
                <w:rFonts w:ascii="Arial" w:hAnsi="Arial" w:cs="Arial"/>
              </w:rPr>
            </w:pPr>
            <w:r>
              <w:rPr>
                <w:rFonts w:ascii="Arial" w:hAnsi="Arial" w:cs="Arial"/>
              </w:rPr>
              <w:t>Réunion de Pôle :</w:t>
            </w:r>
          </w:p>
          <w:p w14:paraId="62EEE989" w14:textId="4375B2AE" w:rsidR="00094514" w:rsidRDefault="001F2692" w:rsidP="00094514">
            <w:pPr>
              <w:rPr>
                <w:rFonts w:ascii="Arial" w:hAnsi="Arial" w:cs="Arial"/>
              </w:rPr>
            </w:pPr>
            <w:r>
              <w:rPr>
                <w:rFonts w:ascii="Arial" w:hAnsi="Arial" w:cs="Arial"/>
              </w:rPr>
              <w:t>Mise à jour directive fonctionnement</w:t>
            </w:r>
          </w:p>
          <w:p w14:paraId="7FC57A8E" w14:textId="5E850402" w:rsidR="00094514" w:rsidRPr="003A2065" w:rsidRDefault="00094514" w:rsidP="00094514">
            <w:pPr>
              <w:rPr>
                <w:rFonts w:ascii="Arial" w:hAnsi="Arial" w:cs="Arial"/>
              </w:rPr>
            </w:pPr>
          </w:p>
        </w:tc>
        <w:tc>
          <w:tcPr>
            <w:tcW w:w="1183" w:type="dxa"/>
            <w:shd w:val="clear" w:color="auto" w:fill="auto"/>
          </w:tcPr>
          <w:p w14:paraId="55FBA148" w14:textId="4216D223" w:rsidR="00094514" w:rsidRPr="003A2065" w:rsidRDefault="00094514" w:rsidP="00094514">
            <w:pPr>
              <w:rPr>
                <w:rFonts w:ascii="Arial" w:hAnsi="Arial" w:cs="Arial"/>
              </w:rPr>
            </w:pPr>
            <w:r>
              <w:rPr>
                <w:rFonts w:ascii="Arial" w:hAnsi="Arial" w:cs="Arial"/>
              </w:rPr>
              <w:t>12/2023</w:t>
            </w:r>
          </w:p>
        </w:tc>
        <w:tc>
          <w:tcPr>
            <w:tcW w:w="1632" w:type="dxa"/>
          </w:tcPr>
          <w:p w14:paraId="31671F33" w14:textId="2396336B" w:rsidR="00094514" w:rsidRPr="003A2065" w:rsidRDefault="001F2692" w:rsidP="00094514">
            <w:pPr>
              <w:rPr>
                <w:rFonts w:ascii="Arial" w:hAnsi="Arial" w:cs="Arial"/>
              </w:rPr>
            </w:pPr>
            <w:r>
              <w:rPr>
                <w:rFonts w:ascii="Arial" w:hAnsi="Arial" w:cs="Arial"/>
              </w:rPr>
              <w:t>Directive fonctionnement GA : mise à jour</w:t>
            </w:r>
          </w:p>
        </w:tc>
      </w:tr>
      <w:tr w:rsidR="001F2692" w:rsidRPr="003A2065" w14:paraId="3A1D2869" w14:textId="77777777" w:rsidTr="001F2692">
        <w:tc>
          <w:tcPr>
            <w:tcW w:w="1469" w:type="dxa"/>
          </w:tcPr>
          <w:p w14:paraId="75164CBB" w14:textId="77777777" w:rsidR="001F2692" w:rsidRPr="003A2065" w:rsidRDefault="001F2692" w:rsidP="001F2692">
            <w:pPr>
              <w:rPr>
                <w:rFonts w:ascii="Arial" w:hAnsi="Arial" w:cs="Arial"/>
              </w:rPr>
            </w:pPr>
            <w:r w:rsidRPr="003A2065">
              <w:rPr>
                <w:rFonts w:ascii="Arial" w:hAnsi="Arial" w:cs="Arial"/>
              </w:rPr>
              <w:t>Construire ou finaliser les modes opératoires en cas d’absence</w:t>
            </w:r>
          </w:p>
          <w:p w14:paraId="26B531EC" w14:textId="56E6F372" w:rsidR="001F2692" w:rsidRPr="003A2065" w:rsidRDefault="001F2692" w:rsidP="001F2692">
            <w:pPr>
              <w:rPr>
                <w:rFonts w:ascii="Arial" w:hAnsi="Arial" w:cs="Arial"/>
              </w:rPr>
            </w:pPr>
          </w:p>
        </w:tc>
        <w:tc>
          <w:tcPr>
            <w:tcW w:w="1573" w:type="dxa"/>
          </w:tcPr>
          <w:p w14:paraId="1048F91D" w14:textId="6F53364F" w:rsidR="001F2692" w:rsidRPr="003A2065" w:rsidRDefault="001F2692" w:rsidP="001F2692">
            <w:pPr>
              <w:rPr>
                <w:rFonts w:ascii="Arial" w:hAnsi="Arial" w:cs="Arial"/>
              </w:rPr>
            </w:pPr>
            <w:r>
              <w:rPr>
                <w:rFonts w:ascii="Arial" w:hAnsi="Arial" w:cs="Arial"/>
              </w:rPr>
              <w:t>Professionnels du Pôle</w:t>
            </w:r>
          </w:p>
        </w:tc>
        <w:tc>
          <w:tcPr>
            <w:tcW w:w="1573" w:type="dxa"/>
            <w:shd w:val="clear" w:color="auto" w:fill="auto"/>
          </w:tcPr>
          <w:p w14:paraId="5A8980DC" w14:textId="66577845" w:rsidR="001F2692" w:rsidRPr="003A2065" w:rsidRDefault="001F2692" w:rsidP="001F2692">
            <w:pPr>
              <w:rPr>
                <w:rFonts w:ascii="Arial" w:hAnsi="Arial" w:cs="Arial"/>
              </w:rPr>
            </w:pPr>
            <w:r>
              <w:rPr>
                <w:rFonts w:ascii="Arial" w:hAnsi="Arial" w:cs="Arial"/>
              </w:rPr>
              <w:t>Professionnels du Pôle</w:t>
            </w:r>
          </w:p>
        </w:tc>
        <w:tc>
          <w:tcPr>
            <w:tcW w:w="1632" w:type="dxa"/>
            <w:shd w:val="clear" w:color="auto" w:fill="auto"/>
          </w:tcPr>
          <w:p w14:paraId="68216205" w14:textId="06588416" w:rsidR="001F2692" w:rsidRPr="003A2065" w:rsidRDefault="001F2692" w:rsidP="001F2692">
            <w:pPr>
              <w:rPr>
                <w:rFonts w:ascii="Arial" w:hAnsi="Arial" w:cs="Arial"/>
              </w:rPr>
            </w:pPr>
            <w:r>
              <w:rPr>
                <w:rFonts w:ascii="Arial" w:hAnsi="Arial" w:cs="Arial"/>
              </w:rPr>
              <w:t>Création ou MAJ des modes opératoires existants</w:t>
            </w:r>
          </w:p>
        </w:tc>
        <w:tc>
          <w:tcPr>
            <w:tcW w:w="1183" w:type="dxa"/>
            <w:shd w:val="clear" w:color="auto" w:fill="auto"/>
          </w:tcPr>
          <w:p w14:paraId="63BA3B72" w14:textId="18881BDD" w:rsidR="001F2692" w:rsidRPr="003A2065" w:rsidRDefault="001F2692" w:rsidP="001F2692">
            <w:pPr>
              <w:rPr>
                <w:rFonts w:ascii="Arial" w:hAnsi="Arial" w:cs="Arial"/>
              </w:rPr>
            </w:pPr>
            <w:r>
              <w:rPr>
                <w:rFonts w:ascii="Arial" w:hAnsi="Arial" w:cs="Arial"/>
              </w:rPr>
              <w:t>12/2023</w:t>
            </w:r>
          </w:p>
        </w:tc>
        <w:tc>
          <w:tcPr>
            <w:tcW w:w="1632" w:type="dxa"/>
          </w:tcPr>
          <w:p w14:paraId="7A877840" w14:textId="1259A68E" w:rsidR="001F2692" w:rsidRPr="003A2065" w:rsidRDefault="001F2692" w:rsidP="001F2692">
            <w:pPr>
              <w:rPr>
                <w:rFonts w:ascii="Arial" w:hAnsi="Arial" w:cs="Arial"/>
              </w:rPr>
            </w:pPr>
            <w:r>
              <w:rPr>
                <w:rFonts w:ascii="Arial" w:hAnsi="Arial" w:cs="Arial"/>
              </w:rPr>
              <w:t xml:space="preserve">MAJ dans la Gestion documentaire </w:t>
            </w:r>
          </w:p>
        </w:tc>
      </w:tr>
    </w:tbl>
    <w:p w14:paraId="1E7F83C5" w14:textId="32063AB1" w:rsidR="003A2065" w:rsidRDefault="003A2065" w:rsidP="00241257">
      <w:pPr>
        <w:pStyle w:val="Titre2"/>
        <w:rPr>
          <w:rFonts w:ascii="Arial" w:hAnsi="Arial"/>
          <w:color w:val="B24794"/>
          <w:sz w:val="28"/>
        </w:rPr>
      </w:pPr>
      <w:bookmarkStart w:id="20" w:name="_Toc119941876"/>
      <w:r w:rsidRPr="003A2065">
        <w:rPr>
          <w:rFonts w:ascii="Arial" w:hAnsi="Arial"/>
          <w:color w:val="B24794"/>
          <w:sz w:val="28"/>
        </w:rPr>
        <w:lastRenderedPageBreak/>
        <w:t>Axe 2 : développement des compétences</w:t>
      </w:r>
      <w:bookmarkEnd w:id="20"/>
      <w:r w:rsidRPr="003A2065">
        <w:rPr>
          <w:rFonts w:ascii="Arial" w:hAnsi="Arial"/>
          <w:color w:val="B24794"/>
          <w:sz w:val="28"/>
        </w:rPr>
        <w:t xml:space="preserve"> </w:t>
      </w:r>
    </w:p>
    <w:p w14:paraId="34067344" w14:textId="77777777" w:rsidR="00D70D1D" w:rsidRPr="00D70D1D" w:rsidRDefault="00D70D1D" w:rsidP="00D70D1D"/>
    <w:tbl>
      <w:tblPr>
        <w:tblStyle w:val="Grilledutableau"/>
        <w:tblW w:w="9209" w:type="dxa"/>
        <w:tblLayout w:type="fixed"/>
        <w:tblLook w:val="04A0" w:firstRow="1" w:lastRow="0" w:firstColumn="1" w:lastColumn="0" w:noHBand="0" w:noVBand="1"/>
      </w:tblPr>
      <w:tblGrid>
        <w:gridCol w:w="1980"/>
        <w:gridCol w:w="1400"/>
        <w:gridCol w:w="1506"/>
        <w:gridCol w:w="1638"/>
        <w:gridCol w:w="1227"/>
        <w:gridCol w:w="1458"/>
      </w:tblGrid>
      <w:tr w:rsidR="003A2065" w:rsidRPr="003A2065" w14:paraId="0D1A9F12" w14:textId="77777777" w:rsidTr="00FA0B5D">
        <w:tc>
          <w:tcPr>
            <w:tcW w:w="1980" w:type="dxa"/>
          </w:tcPr>
          <w:p w14:paraId="5B89456F" w14:textId="77777777" w:rsidR="003A2065" w:rsidRPr="003A2065" w:rsidRDefault="003A2065" w:rsidP="003A2065">
            <w:pPr>
              <w:rPr>
                <w:rFonts w:ascii="Arial" w:hAnsi="Arial" w:cs="Arial"/>
                <w:b/>
              </w:rPr>
            </w:pPr>
            <w:r w:rsidRPr="003A2065">
              <w:rPr>
                <w:rFonts w:ascii="Arial" w:hAnsi="Arial" w:cs="Arial"/>
                <w:b/>
              </w:rPr>
              <w:t>Descriptions Actions</w:t>
            </w:r>
          </w:p>
        </w:tc>
        <w:tc>
          <w:tcPr>
            <w:tcW w:w="1400" w:type="dxa"/>
          </w:tcPr>
          <w:p w14:paraId="3C39A1D8" w14:textId="77777777" w:rsidR="003A2065" w:rsidRPr="003A2065" w:rsidRDefault="003A2065" w:rsidP="003A2065">
            <w:pPr>
              <w:rPr>
                <w:rFonts w:ascii="Arial" w:hAnsi="Arial" w:cs="Arial"/>
                <w:b/>
              </w:rPr>
            </w:pPr>
            <w:r w:rsidRPr="003A2065">
              <w:rPr>
                <w:rFonts w:ascii="Arial" w:hAnsi="Arial" w:cs="Arial"/>
                <w:b/>
              </w:rPr>
              <w:t xml:space="preserve">Acteur </w:t>
            </w:r>
          </w:p>
        </w:tc>
        <w:tc>
          <w:tcPr>
            <w:tcW w:w="1506" w:type="dxa"/>
          </w:tcPr>
          <w:p w14:paraId="0A02B23D" w14:textId="77777777" w:rsidR="003A2065" w:rsidRPr="003A2065" w:rsidRDefault="003A2065" w:rsidP="003A2065">
            <w:pPr>
              <w:rPr>
                <w:rFonts w:ascii="Arial" w:hAnsi="Arial" w:cs="Arial"/>
                <w:b/>
              </w:rPr>
            </w:pPr>
            <w:r w:rsidRPr="003A2065">
              <w:rPr>
                <w:rFonts w:ascii="Arial" w:hAnsi="Arial" w:cs="Arial"/>
                <w:b/>
              </w:rPr>
              <w:t>Intervenants</w:t>
            </w:r>
          </w:p>
        </w:tc>
        <w:tc>
          <w:tcPr>
            <w:tcW w:w="1638" w:type="dxa"/>
          </w:tcPr>
          <w:p w14:paraId="247C8EAD" w14:textId="77777777" w:rsidR="003A2065" w:rsidRPr="003A2065" w:rsidRDefault="003A2065" w:rsidP="003A2065">
            <w:pPr>
              <w:rPr>
                <w:rFonts w:ascii="Arial" w:hAnsi="Arial" w:cs="Arial"/>
                <w:b/>
              </w:rPr>
            </w:pPr>
            <w:r w:rsidRPr="003A2065">
              <w:rPr>
                <w:rFonts w:ascii="Arial" w:hAnsi="Arial" w:cs="Arial"/>
                <w:b/>
              </w:rPr>
              <w:t>Moyens</w:t>
            </w:r>
          </w:p>
        </w:tc>
        <w:tc>
          <w:tcPr>
            <w:tcW w:w="1227" w:type="dxa"/>
          </w:tcPr>
          <w:p w14:paraId="597A4562" w14:textId="77777777" w:rsidR="003A2065" w:rsidRPr="003A2065" w:rsidRDefault="003A2065" w:rsidP="003A2065">
            <w:pPr>
              <w:rPr>
                <w:rFonts w:ascii="Arial" w:hAnsi="Arial" w:cs="Arial"/>
                <w:b/>
              </w:rPr>
            </w:pPr>
            <w:r w:rsidRPr="003A2065">
              <w:rPr>
                <w:rFonts w:ascii="Arial" w:hAnsi="Arial" w:cs="Arial"/>
                <w:b/>
              </w:rPr>
              <w:t>Echéance</w:t>
            </w:r>
          </w:p>
        </w:tc>
        <w:tc>
          <w:tcPr>
            <w:tcW w:w="1458" w:type="dxa"/>
          </w:tcPr>
          <w:p w14:paraId="42C4A5D4" w14:textId="77777777" w:rsidR="003A2065" w:rsidRPr="003A2065" w:rsidRDefault="003A2065" w:rsidP="003A2065">
            <w:pPr>
              <w:rPr>
                <w:rFonts w:ascii="Arial" w:hAnsi="Arial" w:cs="Arial"/>
                <w:b/>
              </w:rPr>
            </w:pPr>
            <w:r w:rsidRPr="003A2065">
              <w:rPr>
                <w:rFonts w:ascii="Arial" w:hAnsi="Arial" w:cs="Arial"/>
                <w:b/>
              </w:rPr>
              <w:t>Critères Evaluation</w:t>
            </w:r>
          </w:p>
        </w:tc>
      </w:tr>
      <w:tr w:rsidR="003A2065" w:rsidRPr="003A2065" w14:paraId="079F128B" w14:textId="77777777" w:rsidTr="00FA0B5D">
        <w:tc>
          <w:tcPr>
            <w:tcW w:w="1980" w:type="dxa"/>
          </w:tcPr>
          <w:p w14:paraId="12141EE9" w14:textId="77777777" w:rsidR="003A2065" w:rsidRPr="003A2065" w:rsidRDefault="003A2065" w:rsidP="003A2065">
            <w:pPr>
              <w:rPr>
                <w:rFonts w:ascii="Arial" w:hAnsi="Arial" w:cs="Arial"/>
              </w:rPr>
            </w:pPr>
            <w:r w:rsidRPr="003A2065">
              <w:rPr>
                <w:rFonts w:ascii="Arial" w:hAnsi="Arial" w:cs="Arial"/>
              </w:rPr>
              <w:t>Mettre en place des formations pour développer les compétences</w:t>
            </w:r>
          </w:p>
          <w:p w14:paraId="596A6ACA" w14:textId="77777777" w:rsidR="003A2065" w:rsidRPr="003A2065" w:rsidRDefault="003A2065" w:rsidP="003A2065">
            <w:pPr>
              <w:rPr>
                <w:rFonts w:ascii="Arial" w:hAnsi="Arial" w:cs="Arial"/>
              </w:rPr>
            </w:pPr>
          </w:p>
        </w:tc>
        <w:tc>
          <w:tcPr>
            <w:tcW w:w="1400" w:type="dxa"/>
          </w:tcPr>
          <w:p w14:paraId="628FA7D0" w14:textId="7F357D27" w:rsidR="003A2065" w:rsidRPr="003A2065" w:rsidRDefault="00FA0B5D" w:rsidP="003A2065">
            <w:pPr>
              <w:rPr>
                <w:rFonts w:ascii="Arial" w:hAnsi="Arial" w:cs="Arial"/>
              </w:rPr>
            </w:pPr>
            <w:r>
              <w:rPr>
                <w:rFonts w:ascii="Arial" w:hAnsi="Arial" w:cs="Arial"/>
              </w:rPr>
              <w:t>Service RH et encadrement</w:t>
            </w:r>
          </w:p>
        </w:tc>
        <w:tc>
          <w:tcPr>
            <w:tcW w:w="1506" w:type="dxa"/>
          </w:tcPr>
          <w:p w14:paraId="3C25CE00" w14:textId="543A359D" w:rsidR="003A2065" w:rsidRPr="003A2065" w:rsidRDefault="00FA0B5D" w:rsidP="003A2065">
            <w:pPr>
              <w:rPr>
                <w:rFonts w:ascii="Arial" w:hAnsi="Arial" w:cs="Arial"/>
              </w:rPr>
            </w:pPr>
            <w:r>
              <w:rPr>
                <w:rFonts w:ascii="Arial" w:hAnsi="Arial" w:cs="Arial"/>
              </w:rPr>
              <w:t>Service RH, cadres, OPCO et prestataires</w:t>
            </w:r>
          </w:p>
        </w:tc>
        <w:tc>
          <w:tcPr>
            <w:tcW w:w="1638" w:type="dxa"/>
          </w:tcPr>
          <w:p w14:paraId="115C9E02" w14:textId="4BAFFDF6" w:rsidR="003A2065" w:rsidRPr="003A2065" w:rsidRDefault="00FA0B5D" w:rsidP="003A2065">
            <w:pPr>
              <w:rPr>
                <w:rFonts w:ascii="Arial" w:hAnsi="Arial" w:cs="Arial"/>
              </w:rPr>
            </w:pPr>
            <w:r>
              <w:rPr>
                <w:rFonts w:ascii="Arial" w:hAnsi="Arial" w:cs="Arial"/>
              </w:rPr>
              <w:t>Cahier des charges</w:t>
            </w:r>
          </w:p>
        </w:tc>
        <w:tc>
          <w:tcPr>
            <w:tcW w:w="1227" w:type="dxa"/>
          </w:tcPr>
          <w:p w14:paraId="29267B8F" w14:textId="4C18641D" w:rsidR="003A2065" w:rsidRPr="003A2065" w:rsidRDefault="00FA0B5D" w:rsidP="003A2065">
            <w:pPr>
              <w:rPr>
                <w:rFonts w:ascii="Arial" w:hAnsi="Arial" w:cs="Arial"/>
              </w:rPr>
            </w:pPr>
            <w:r>
              <w:rPr>
                <w:rFonts w:ascii="Arial" w:hAnsi="Arial" w:cs="Arial"/>
              </w:rPr>
              <w:t>Annuel</w:t>
            </w:r>
          </w:p>
        </w:tc>
        <w:tc>
          <w:tcPr>
            <w:tcW w:w="1458" w:type="dxa"/>
          </w:tcPr>
          <w:p w14:paraId="445EE5B4" w14:textId="4CE3FD1F" w:rsidR="003A2065" w:rsidRPr="003A2065" w:rsidRDefault="00FA0B5D" w:rsidP="003A2065">
            <w:pPr>
              <w:rPr>
                <w:rFonts w:ascii="Arial" w:hAnsi="Arial" w:cs="Arial"/>
              </w:rPr>
            </w:pPr>
            <w:r>
              <w:rPr>
                <w:rFonts w:ascii="Arial" w:hAnsi="Arial" w:cs="Arial"/>
              </w:rPr>
              <w:t>PDC</w:t>
            </w:r>
          </w:p>
        </w:tc>
      </w:tr>
      <w:tr w:rsidR="003A2065" w:rsidRPr="003A2065" w14:paraId="6EED3E1D" w14:textId="77777777" w:rsidTr="00FA0B5D">
        <w:tc>
          <w:tcPr>
            <w:tcW w:w="1980" w:type="dxa"/>
          </w:tcPr>
          <w:p w14:paraId="4E0FFC79" w14:textId="6BC01321" w:rsidR="003A2065" w:rsidRDefault="00757A6F" w:rsidP="003A2065">
            <w:pPr>
              <w:rPr>
                <w:rFonts w:ascii="Arial" w:hAnsi="Arial" w:cs="Arial"/>
              </w:rPr>
            </w:pPr>
            <w:r>
              <w:rPr>
                <w:rFonts w:ascii="Arial" w:hAnsi="Arial" w:cs="Arial"/>
              </w:rPr>
              <w:t xml:space="preserve">Mise en place de formation interne sur outil SIRH auprès des </w:t>
            </w:r>
            <w:proofErr w:type="spellStart"/>
            <w:r>
              <w:rPr>
                <w:rFonts w:ascii="Arial" w:hAnsi="Arial" w:cs="Arial"/>
              </w:rPr>
              <w:t>professionnel.le.s</w:t>
            </w:r>
            <w:proofErr w:type="spellEnd"/>
          </w:p>
          <w:p w14:paraId="491F26A1" w14:textId="7088E040" w:rsidR="00757A6F" w:rsidRPr="003A2065" w:rsidRDefault="00757A6F" w:rsidP="003A2065">
            <w:pPr>
              <w:rPr>
                <w:rFonts w:ascii="Arial" w:hAnsi="Arial" w:cs="Arial"/>
              </w:rPr>
            </w:pPr>
          </w:p>
        </w:tc>
        <w:tc>
          <w:tcPr>
            <w:tcW w:w="1400" w:type="dxa"/>
          </w:tcPr>
          <w:p w14:paraId="4B19BC0A" w14:textId="236D8CCB" w:rsidR="003A2065" w:rsidRPr="003A2065" w:rsidRDefault="00FA0B5D" w:rsidP="003A2065">
            <w:pPr>
              <w:rPr>
                <w:rFonts w:ascii="Arial" w:hAnsi="Arial" w:cs="Arial"/>
              </w:rPr>
            </w:pPr>
            <w:r>
              <w:rPr>
                <w:rFonts w:ascii="Arial" w:hAnsi="Arial" w:cs="Arial"/>
              </w:rPr>
              <w:t>Service RH</w:t>
            </w:r>
          </w:p>
        </w:tc>
        <w:tc>
          <w:tcPr>
            <w:tcW w:w="1506" w:type="dxa"/>
          </w:tcPr>
          <w:p w14:paraId="354FA566" w14:textId="3B69395B" w:rsidR="003A2065" w:rsidRPr="003A2065" w:rsidRDefault="00FA0B5D" w:rsidP="003A2065">
            <w:pPr>
              <w:rPr>
                <w:rFonts w:ascii="Arial" w:hAnsi="Arial" w:cs="Arial"/>
              </w:rPr>
            </w:pPr>
            <w:r>
              <w:rPr>
                <w:rFonts w:ascii="Arial" w:hAnsi="Arial" w:cs="Arial"/>
              </w:rPr>
              <w:t>Service RH</w:t>
            </w:r>
          </w:p>
        </w:tc>
        <w:tc>
          <w:tcPr>
            <w:tcW w:w="1638" w:type="dxa"/>
          </w:tcPr>
          <w:p w14:paraId="4B8904C2" w14:textId="6512BB9B" w:rsidR="003A2065" w:rsidRPr="003A2065" w:rsidRDefault="00FA0B5D" w:rsidP="003A2065">
            <w:pPr>
              <w:rPr>
                <w:rFonts w:ascii="Arial" w:hAnsi="Arial" w:cs="Arial"/>
              </w:rPr>
            </w:pPr>
            <w:r>
              <w:rPr>
                <w:rFonts w:ascii="Arial" w:hAnsi="Arial" w:cs="Arial"/>
              </w:rPr>
              <w:t>Réunion formation</w:t>
            </w:r>
          </w:p>
        </w:tc>
        <w:tc>
          <w:tcPr>
            <w:tcW w:w="1227" w:type="dxa"/>
          </w:tcPr>
          <w:p w14:paraId="628863FC" w14:textId="00FEC116" w:rsidR="003A2065" w:rsidRPr="003A2065" w:rsidRDefault="00FA0B5D" w:rsidP="003A2065">
            <w:pPr>
              <w:rPr>
                <w:rFonts w:ascii="Arial" w:hAnsi="Arial" w:cs="Arial"/>
              </w:rPr>
            </w:pPr>
            <w:r>
              <w:rPr>
                <w:rFonts w:ascii="Arial" w:hAnsi="Arial" w:cs="Arial"/>
              </w:rPr>
              <w:t>Mensuel</w:t>
            </w:r>
          </w:p>
        </w:tc>
        <w:tc>
          <w:tcPr>
            <w:tcW w:w="1458" w:type="dxa"/>
          </w:tcPr>
          <w:p w14:paraId="2C986A44" w14:textId="77777777" w:rsidR="003A2065" w:rsidRDefault="00757A6F" w:rsidP="003A2065">
            <w:pPr>
              <w:rPr>
                <w:rFonts w:ascii="Arial" w:hAnsi="Arial" w:cs="Arial"/>
              </w:rPr>
            </w:pPr>
            <w:r>
              <w:rPr>
                <w:rFonts w:ascii="Arial" w:hAnsi="Arial" w:cs="Arial"/>
              </w:rPr>
              <w:t>Nombre de formation par an</w:t>
            </w:r>
          </w:p>
          <w:p w14:paraId="2570AEC3" w14:textId="3AA6A01C" w:rsidR="00FA0B5D" w:rsidRPr="003A2065" w:rsidRDefault="00FA0B5D" w:rsidP="003A2065">
            <w:pPr>
              <w:rPr>
                <w:rFonts w:ascii="Arial" w:hAnsi="Arial" w:cs="Arial"/>
              </w:rPr>
            </w:pPr>
            <w:r>
              <w:rPr>
                <w:rFonts w:ascii="Arial" w:hAnsi="Arial" w:cs="Arial"/>
              </w:rPr>
              <w:t>Feuille émargement</w:t>
            </w:r>
          </w:p>
        </w:tc>
      </w:tr>
      <w:tr w:rsidR="003E1630" w:rsidRPr="003A2065" w14:paraId="5411B013" w14:textId="77777777" w:rsidTr="00FA0B5D">
        <w:tc>
          <w:tcPr>
            <w:tcW w:w="1980" w:type="dxa"/>
          </w:tcPr>
          <w:p w14:paraId="374CE267" w14:textId="77777777" w:rsidR="003E1630" w:rsidRDefault="003E1630" w:rsidP="003E1630">
            <w:pPr>
              <w:rPr>
                <w:rFonts w:ascii="Arial" w:hAnsi="Arial" w:cs="Arial"/>
                <w:sz w:val="20"/>
                <w:szCs w:val="20"/>
              </w:rPr>
            </w:pPr>
            <w:r w:rsidRPr="00DB7357">
              <w:rPr>
                <w:rFonts w:ascii="Arial" w:hAnsi="Arial" w:cs="Arial"/>
                <w:sz w:val="20"/>
                <w:szCs w:val="20"/>
              </w:rPr>
              <w:t>Fiches métiers, interviews professionnels pour valorisation site internet</w:t>
            </w:r>
          </w:p>
          <w:p w14:paraId="258A8167" w14:textId="77777777" w:rsidR="003E1630" w:rsidRPr="003A2065" w:rsidRDefault="003E1630" w:rsidP="003E1630">
            <w:pPr>
              <w:rPr>
                <w:rFonts w:ascii="Arial" w:hAnsi="Arial" w:cs="Arial"/>
              </w:rPr>
            </w:pPr>
          </w:p>
        </w:tc>
        <w:tc>
          <w:tcPr>
            <w:tcW w:w="1400" w:type="dxa"/>
          </w:tcPr>
          <w:p w14:paraId="4D9314B9" w14:textId="0BA481E5" w:rsidR="003E1630" w:rsidRPr="003A2065" w:rsidRDefault="003E1630" w:rsidP="003E1630">
            <w:pPr>
              <w:rPr>
                <w:rFonts w:ascii="Arial" w:hAnsi="Arial" w:cs="Arial"/>
              </w:rPr>
            </w:pPr>
            <w:r w:rsidRPr="00DB7357">
              <w:rPr>
                <w:rFonts w:ascii="Arial" w:hAnsi="Arial" w:cs="Arial"/>
                <w:sz w:val="20"/>
                <w:szCs w:val="20"/>
              </w:rPr>
              <w:t>D</w:t>
            </w:r>
            <w:r>
              <w:rPr>
                <w:rFonts w:ascii="Arial" w:hAnsi="Arial" w:cs="Arial"/>
                <w:sz w:val="20"/>
                <w:szCs w:val="20"/>
              </w:rPr>
              <w:t>GA</w:t>
            </w:r>
          </w:p>
        </w:tc>
        <w:tc>
          <w:tcPr>
            <w:tcW w:w="1506" w:type="dxa"/>
          </w:tcPr>
          <w:p w14:paraId="1E8EE1EA" w14:textId="709D7CE0" w:rsidR="003E1630" w:rsidRPr="003A2065" w:rsidRDefault="003E1630" w:rsidP="003E1630">
            <w:pPr>
              <w:rPr>
                <w:rFonts w:ascii="Arial" w:hAnsi="Arial" w:cs="Arial"/>
              </w:rPr>
            </w:pPr>
            <w:r w:rsidRPr="00DB7357">
              <w:rPr>
                <w:rFonts w:ascii="Arial" w:hAnsi="Arial" w:cs="Arial"/>
                <w:sz w:val="20"/>
                <w:szCs w:val="20"/>
              </w:rPr>
              <w:t>Service RH et professionnels des services</w:t>
            </w:r>
          </w:p>
        </w:tc>
        <w:tc>
          <w:tcPr>
            <w:tcW w:w="1638" w:type="dxa"/>
          </w:tcPr>
          <w:p w14:paraId="6A7D8647" w14:textId="621929EE" w:rsidR="003E1630" w:rsidRPr="003A2065" w:rsidRDefault="003E1630" w:rsidP="003E1630">
            <w:pPr>
              <w:rPr>
                <w:rFonts w:ascii="Arial" w:hAnsi="Arial" w:cs="Arial"/>
              </w:rPr>
            </w:pPr>
            <w:r w:rsidRPr="00DB7357">
              <w:rPr>
                <w:rFonts w:ascii="Arial" w:hAnsi="Arial" w:cs="Arial"/>
                <w:sz w:val="20"/>
                <w:szCs w:val="20"/>
              </w:rPr>
              <w:t xml:space="preserve">Internet, </w:t>
            </w:r>
            <w:r w:rsidR="001E3881">
              <w:rPr>
                <w:rFonts w:ascii="Arial" w:hAnsi="Arial" w:cs="Arial"/>
                <w:sz w:val="20"/>
                <w:szCs w:val="20"/>
              </w:rPr>
              <w:t xml:space="preserve">interviews et/ou </w:t>
            </w:r>
            <w:r w:rsidRPr="00DB7357">
              <w:rPr>
                <w:rFonts w:ascii="Arial" w:hAnsi="Arial" w:cs="Arial"/>
                <w:sz w:val="20"/>
                <w:szCs w:val="20"/>
              </w:rPr>
              <w:t>films outils de communications</w:t>
            </w:r>
          </w:p>
        </w:tc>
        <w:tc>
          <w:tcPr>
            <w:tcW w:w="1227" w:type="dxa"/>
          </w:tcPr>
          <w:p w14:paraId="6C953B71" w14:textId="419F4169" w:rsidR="003E1630" w:rsidRPr="003A2065" w:rsidRDefault="003E1630" w:rsidP="003E1630">
            <w:pPr>
              <w:rPr>
                <w:rFonts w:ascii="Arial" w:hAnsi="Arial" w:cs="Arial"/>
              </w:rPr>
            </w:pPr>
            <w:r>
              <w:rPr>
                <w:rFonts w:ascii="Arial" w:hAnsi="Arial" w:cs="Arial"/>
                <w:sz w:val="20"/>
                <w:szCs w:val="20"/>
              </w:rPr>
              <w:t>2</w:t>
            </w:r>
            <w:r w:rsidR="00654A28">
              <w:rPr>
                <w:rFonts w:ascii="Arial" w:hAnsi="Arial" w:cs="Arial"/>
                <w:sz w:val="20"/>
                <w:szCs w:val="20"/>
              </w:rPr>
              <w:t xml:space="preserve">ème </w:t>
            </w:r>
            <w:r w:rsidR="00654A28" w:rsidRPr="00DB7357">
              <w:rPr>
                <w:rFonts w:ascii="Arial" w:hAnsi="Arial" w:cs="Arial"/>
                <w:sz w:val="20"/>
                <w:szCs w:val="20"/>
              </w:rPr>
              <w:t>semestre</w:t>
            </w:r>
            <w:r w:rsidRPr="00DB7357">
              <w:rPr>
                <w:rFonts w:ascii="Arial" w:hAnsi="Arial" w:cs="Arial"/>
                <w:sz w:val="20"/>
                <w:szCs w:val="20"/>
              </w:rPr>
              <w:t xml:space="preserve"> 2023</w:t>
            </w:r>
          </w:p>
        </w:tc>
        <w:tc>
          <w:tcPr>
            <w:tcW w:w="1458" w:type="dxa"/>
          </w:tcPr>
          <w:p w14:paraId="34163C3D" w14:textId="6724EDF7" w:rsidR="003E1630" w:rsidRPr="003A2065" w:rsidRDefault="003E1630" w:rsidP="003E1630">
            <w:pPr>
              <w:rPr>
                <w:rFonts w:ascii="Arial" w:hAnsi="Arial" w:cs="Arial"/>
              </w:rPr>
            </w:pPr>
            <w:r w:rsidRPr="00DB7357">
              <w:rPr>
                <w:rFonts w:ascii="Arial" w:hAnsi="Arial" w:cs="Arial"/>
                <w:sz w:val="20"/>
                <w:szCs w:val="20"/>
              </w:rPr>
              <w:t xml:space="preserve">Publication </w:t>
            </w:r>
            <w:r w:rsidR="004525BF" w:rsidRPr="00DB7357">
              <w:rPr>
                <w:rFonts w:ascii="Arial" w:hAnsi="Arial" w:cs="Arial"/>
                <w:sz w:val="20"/>
                <w:szCs w:val="20"/>
              </w:rPr>
              <w:t>site internet</w:t>
            </w:r>
            <w:r>
              <w:rPr>
                <w:rFonts w:ascii="Arial" w:hAnsi="Arial" w:cs="Arial"/>
                <w:sz w:val="20"/>
                <w:szCs w:val="20"/>
              </w:rPr>
              <w:t xml:space="preserve">, LinkedIn </w:t>
            </w:r>
          </w:p>
        </w:tc>
      </w:tr>
      <w:tr w:rsidR="003E1630" w:rsidRPr="003A2065" w14:paraId="58F90B9B" w14:textId="77777777" w:rsidTr="00FA0B5D">
        <w:tc>
          <w:tcPr>
            <w:tcW w:w="1980" w:type="dxa"/>
          </w:tcPr>
          <w:p w14:paraId="4214C76B" w14:textId="77777777" w:rsidR="003E1630" w:rsidRDefault="003E1630" w:rsidP="003E1630">
            <w:pPr>
              <w:rPr>
                <w:rFonts w:ascii="Arial" w:hAnsi="Arial" w:cs="Arial"/>
                <w:sz w:val="20"/>
                <w:szCs w:val="20"/>
              </w:rPr>
            </w:pPr>
            <w:r w:rsidRPr="007A38DB">
              <w:rPr>
                <w:rFonts w:ascii="Arial" w:hAnsi="Arial" w:cs="Arial"/>
                <w:sz w:val="20"/>
                <w:szCs w:val="20"/>
              </w:rPr>
              <w:t>Outils de formation à créer : formation interne</w:t>
            </w:r>
          </w:p>
          <w:p w14:paraId="63F1480E" w14:textId="77777777" w:rsidR="003E1630" w:rsidRPr="00DB7357" w:rsidRDefault="003E1630" w:rsidP="003E1630">
            <w:pPr>
              <w:rPr>
                <w:rFonts w:ascii="Arial" w:hAnsi="Arial" w:cs="Arial"/>
                <w:sz w:val="20"/>
                <w:szCs w:val="20"/>
              </w:rPr>
            </w:pPr>
          </w:p>
        </w:tc>
        <w:tc>
          <w:tcPr>
            <w:tcW w:w="1400" w:type="dxa"/>
          </w:tcPr>
          <w:p w14:paraId="32332698" w14:textId="6FDA22D5" w:rsidR="003E1630" w:rsidRDefault="003E1630" w:rsidP="003E1630">
            <w:pPr>
              <w:rPr>
                <w:rFonts w:ascii="Arial" w:hAnsi="Arial" w:cs="Arial"/>
                <w:sz w:val="20"/>
                <w:szCs w:val="20"/>
              </w:rPr>
            </w:pPr>
            <w:r w:rsidRPr="007A38DB">
              <w:rPr>
                <w:rFonts w:ascii="Arial" w:hAnsi="Arial" w:cs="Arial"/>
                <w:sz w:val="20"/>
                <w:szCs w:val="20"/>
              </w:rPr>
              <w:t>D</w:t>
            </w:r>
            <w:r>
              <w:rPr>
                <w:rFonts w:ascii="Arial" w:hAnsi="Arial" w:cs="Arial"/>
                <w:sz w:val="20"/>
                <w:szCs w:val="20"/>
              </w:rPr>
              <w:t>G</w:t>
            </w:r>
            <w:r w:rsidRPr="007A38DB">
              <w:rPr>
                <w:rFonts w:ascii="Arial" w:hAnsi="Arial" w:cs="Arial"/>
                <w:sz w:val="20"/>
                <w:szCs w:val="20"/>
              </w:rPr>
              <w:t xml:space="preserve">A et référente formation </w:t>
            </w:r>
          </w:p>
          <w:p w14:paraId="3A663D3E" w14:textId="78C52583" w:rsidR="003E1630" w:rsidRPr="00DB7357" w:rsidRDefault="004525BF" w:rsidP="003E1630">
            <w:pPr>
              <w:rPr>
                <w:rFonts w:ascii="Arial" w:hAnsi="Arial" w:cs="Arial"/>
                <w:sz w:val="20"/>
                <w:szCs w:val="20"/>
              </w:rPr>
            </w:pPr>
            <w:r w:rsidRPr="007A38DB">
              <w:rPr>
                <w:rFonts w:ascii="Arial" w:hAnsi="Arial" w:cs="Arial"/>
                <w:sz w:val="20"/>
                <w:szCs w:val="20"/>
              </w:rPr>
              <w:t>Service</w:t>
            </w:r>
            <w:r w:rsidR="003E1630" w:rsidRPr="007A38DB">
              <w:rPr>
                <w:rFonts w:ascii="Arial" w:hAnsi="Arial" w:cs="Arial"/>
                <w:sz w:val="20"/>
                <w:szCs w:val="20"/>
              </w:rPr>
              <w:t xml:space="preserve"> RH</w:t>
            </w:r>
          </w:p>
        </w:tc>
        <w:tc>
          <w:tcPr>
            <w:tcW w:w="1506" w:type="dxa"/>
          </w:tcPr>
          <w:p w14:paraId="7F484C89" w14:textId="456B8329" w:rsidR="003E1630" w:rsidRPr="00DB7357" w:rsidRDefault="003E1630" w:rsidP="003E1630">
            <w:pPr>
              <w:rPr>
                <w:rFonts w:ascii="Arial" w:hAnsi="Arial" w:cs="Arial"/>
                <w:sz w:val="20"/>
                <w:szCs w:val="20"/>
              </w:rPr>
            </w:pPr>
            <w:r w:rsidRPr="007A38DB">
              <w:rPr>
                <w:rFonts w:ascii="Arial" w:hAnsi="Arial" w:cs="Arial"/>
                <w:sz w:val="20"/>
                <w:szCs w:val="20"/>
              </w:rPr>
              <w:t>Référent ingénierie de formation</w:t>
            </w:r>
          </w:p>
        </w:tc>
        <w:tc>
          <w:tcPr>
            <w:tcW w:w="1638" w:type="dxa"/>
          </w:tcPr>
          <w:p w14:paraId="13AD1BE2" w14:textId="48938D0B" w:rsidR="003E1630" w:rsidRPr="00DB7357" w:rsidRDefault="003E1630" w:rsidP="003E1630">
            <w:pPr>
              <w:rPr>
                <w:rFonts w:ascii="Arial" w:hAnsi="Arial" w:cs="Arial"/>
                <w:sz w:val="20"/>
                <w:szCs w:val="20"/>
              </w:rPr>
            </w:pPr>
            <w:r w:rsidRPr="007A38DB">
              <w:rPr>
                <w:rFonts w:ascii="Arial" w:hAnsi="Arial" w:cs="Arial"/>
                <w:sz w:val="20"/>
                <w:szCs w:val="20"/>
              </w:rPr>
              <w:t>Développement de formation interne / AFEST</w:t>
            </w:r>
          </w:p>
        </w:tc>
        <w:tc>
          <w:tcPr>
            <w:tcW w:w="1227" w:type="dxa"/>
          </w:tcPr>
          <w:p w14:paraId="7313672B" w14:textId="5EB71507" w:rsidR="003E1630" w:rsidRDefault="003E1630" w:rsidP="003E1630">
            <w:pPr>
              <w:rPr>
                <w:rFonts w:ascii="Arial" w:hAnsi="Arial" w:cs="Arial"/>
                <w:sz w:val="20"/>
                <w:szCs w:val="20"/>
              </w:rPr>
            </w:pPr>
            <w:r>
              <w:rPr>
                <w:rFonts w:ascii="Arial" w:hAnsi="Arial" w:cs="Arial"/>
                <w:sz w:val="20"/>
                <w:szCs w:val="20"/>
              </w:rPr>
              <w:t>2023</w:t>
            </w:r>
          </w:p>
        </w:tc>
        <w:tc>
          <w:tcPr>
            <w:tcW w:w="1458" w:type="dxa"/>
          </w:tcPr>
          <w:p w14:paraId="4A69D40E" w14:textId="329CEE2B" w:rsidR="003E1630" w:rsidRPr="00DB7357" w:rsidRDefault="003E1630" w:rsidP="003E1630">
            <w:pPr>
              <w:rPr>
                <w:rFonts w:ascii="Arial" w:hAnsi="Arial" w:cs="Arial"/>
                <w:sz w:val="20"/>
                <w:szCs w:val="20"/>
              </w:rPr>
            </w:pPr>
            <w:r w:rsidRPr="007A38DB">
              <w:rPr>
                <w:rFonts w:ascii="Arial" w:hAnsi="Arial" w:cs="Arial"/>
                <w:sz w:val="20"/>
                <w:szCs w:val="20"/>
              </w:rPr>
              <w:t>Nombre de formation interne et enquête satisfaction</w:t>
            </w:r>
          </w:p>
        </w:tc>
      </w:tr>
      <w:tr w:rsidR="003E1630" w:rsidRPr="003A2065" w14:paraId="47228772" w14:textId="77777777" w:rsidTr="00FA0B5D">
        <w:tc>
          <w:tcPr>
            <w:tcW w:w="1980" w:type="dxa"/>
          </w:tcPr>
          <w:p w14:paraId="1E2A1632" w14:textId="398CED01" w:rsidR="003E1630" w:rsidRPr="007A38DB" w:rsidRDefault="003E1630" w:rsidP="003E1630">
            <w:pPr>
              <w:rPr>
                <w:rFonts w:ascii="Arial" w:hAnsi="Arial" w:cs="Arial"/>
                <w:sz w:val="20"/>
                <w:szCs w:val="20"/>
              </w:rPr>
            </w:pPr>
            <w:r w:rsidRPr="007A38DB">
              <w:rPr>
                <w:rFonts w:ascii="Arial" w:hAnsi="Arial" w:cs="Arial"/>
                <w:sz w:val="20"/>
                <w:szCs w:val="20"/>
              </w:rPr>
              <w:t>Formaliser GPEC : Fiche de poste à mettre à jour</w:t>
            </w:r>
          </w:p>
        </w:tc>
        <w:tc>
          <w:tcPr>
            <w:tcW w:w="1400" w:type="dxa"/>
          </w:tcPr>
          <w:p w14:paraId="4FA24F2F" w14:textId="6E6D00A0" w:rsidR="003E1630" w:rsidRPr="007A38DB" w:rsidRDefault="003E1630" w:rsidP="003E1630">
            <w:pPr>
              <w:rPr>
                <w:rFonts w:ascii="Arial" w:hAnsi="Arial" w:cs="Arial"/>
                <w:sz w:val="20"/>
                <w:szCs w:val="20"/>
              </w:rPr>
            </w:pPr>
            <w:r w:rsidRPr="007A38DB">
              <w:rPr>
                <w:rFonts w:ascii="Arial" w:hAnsi="Arial" w:cs="Arial"/>
                <w:sz w:val="20"/>
                <w:szCs w:val="20"/>
              </w:rPr>
              <w:t>Service RH</w:t>
            </w:r>
          </w:p>
        </w:tc>
        <w:tc>
          <w:tcPr>
            <w:tcW w:w="1506" w:type="dxa"/>
          </w:tcPr>
          <w:p w14:paraId="20C4A1CE" w14:textId="66BDDBFB" w:rsidR="003E1630" w:rsidRPr="007A38DB" w:rsidRDefault="003E1630" w:rsidP="003E1630">
            <w:pPr>
              <w:rPr>
                <w:rFonts w:ascii="Arial" w:hAnsi="Arial" w:cs="Arial"/>
                <w:sz w:val="20"/>
                <w:szCs w:val="20"/>
              </w:rPr>
            </w:pPr>
            <w:r w:rsidRPr="007A38DB">
              <w:rPr>
                <w:rFonts w:ascii="Arial" w:hAnsi="Arial" w:cs="Arial"/>
                <w:sz w:val="20"/>
                <w:szCs w:val="20"/>
              </w:rPr>
              <w:t>Professionnels</w:t>
            </w:r>
          </w:p>
        </w:tc>
        <w:tc>
          <w:tcPr>
            <w:tcW w:w="1638" w:type="dxa"/>
          </w:tcPr>
          <w:p w14:paraId="32802C9C" w14:textId="1CAD0EB7" w:rsidR="003E1630" w:rsidRPr="007A38DB" w:rsidRDefault="003E1630" w:rsidP="003E1630">
            <w:pPr>
              <w:rPr>
                <w:rFonts w:ascii="Arial" w:hAnsi="Arial" w:cs="Arial"/>
                <w:sz w:val="20"/>
                <w:szCs w:val="20"/>
              </w:rPr>
            </w:pPr>
            <w:r w:rsidRPr="007A38DB">
              <w:rPr>
                <w:rFonts w:ascii="Arial" w:hAnsi="Arial" w:cs="Arial"/>
                <w:sz w:val="20"/>
                <w:szCs w:val="20"/>
              </w:rPr>
              <w:t>Mise à jour des fiches avec participation des professionnels</w:t>
            </w:r>
          </w:p>
        </w:tc>
        <w:tc>
          <w:tcPr>
            <w:tcW w:w="1227" w:type="dxa"/>
          </w:tcPr>
          <w:p w14:paraId="7A3C2F2A" w14:textId="01A423E5" w:rsidR="003E1630" w:rsidRPr="007A38DB" w:rsidRDefault="003E1630" w:rsidP="003E1630">
            <w:pPr>
              <w:rPr>
                <w:rFonts w:ascii="Arial" w:hAnsi="Arial" w:cs="Arial"/>
                <w:sz w:val="20"/>
                <w:szCs w:val="20"/>
              </w:rPr>
            </w:pPr>
            <w:r w:rsidRPr="007A38DB">
              <w:rPr>
                <w:rFonts w:ascii="Arial" w:hAnsi="Arial" w:cs="Arial"/>
                <w:sz w:val="20"/>
                <w:szCs w:val="20"/>
              </w:rPr>
              <w:t xml:space="preserve">Calendrier à définir </w:t>
            </w:r>
            <w:r w:rsidR="001E3881">
              <w:rPr>
                <w:rFonts w:ascii="Arial" w:hAnsi="Arial" w:cs="Arial"/>
                <w:sz w:val="20"/>
                <w:szCs w:val="20"/>
              </w:rPr>
              <w:t>2023-2024</w:t>
            </w:r>
          </w:p>
        </w:tc>
        <w:tc>
          <w:tcPr>
            <w:tcW w:w="1458" w:type="dxa"/>
          </w:tcPr>
          <w:p w14:paraId="71EA5DEF" w14:textId="2B82B0E7" w:rsidR="003E1630" w:rsidRPr="007A38DB" w:rsidRDefault="003E1630" w:rsidP="003E1630">
            <w:pPr>
              <w:rPr>
                <w:rFonts w:ascii="Arial" w:hAnsi="Arial" w:cs="Arial"/>
                <w:sz w:val="20"/>
                <w:szCs w:val="20"/>
              </w:rPr>
            </w:pPr>
            <w:r w:rsidRPr="007A38DB">
              <w:rPr>
                <w:rFonts w:ascii="Arial" w:hAnsi="Arial" w:cs="Arial"/>
                <w:sz w:val="20"/>
                <w:szCs w:val="20"/>
              </w:rPr>
              <w:t>Fiches selon les Pôles</w:t>
            </w:r>
          </w:p>
        </w:tc>
      </w:tr>
      <w:tr w:rsidR="003E1630" w:rsidRPr="003A2065" w14:paraId="5C0BC843" w14:textId="77777777" w:rsidTr="00FA0B5D">
        <w:tc>
          <w:tcPr>
            <w:tcW w:w="1980" w:type="dxa"/>
          </w:tcPr>
          <w:p w14:paraId="31CD01D3" w14:textId="4AC6EADD" w:rsidR="003E1630" w:rsidRPr="007A38DB" w:rsidRDefault="003E1630" w:rsidP="003E1630">
            <w:pPr>
              <w:rPr>
                <w:rFonts w:ascii="Arial" w:hAnsi="Arial" w:cs="Arial"/>
                <w:sz w:val="20"/>
                <w:szCs w:val="20"/>
              </w:rPr>
            </w:pPr>
            <w:r w:rsidRPr="007A38DB">
              <w:rPr>
                <w:rFonts w:ascii="Arial" w:hAnsi="Arial" w:cs="Arial"/>
                <w:sz w:val="20"/>
                <w:szCs w:val="20"/>
              </w:rPr>
              <w:t>Accord GPEC</w:t>
            </w:r>
          </w:p>
        </w:tc>
        <w:tc>
          <w:tcPr>
            <w:tcW w:w="1400" w:type="dxa"/>
          </w:tcPr>
          <w:p w14:paraId="20CBDB6A" w14:textId="7EB50AC9" w:rsidR="003E1630" w:rsidRPr="007A38DB" w:rsidRDefault="003E1630" w:rsidP="003E1630">
            <w:pPr>
              <w:rPr>
                <w:rFonts w:ascii="Arial" w:hAnsi="Arial" w:cs="Arial"/>
                <w:sz w:val="20"/>
                <w:szCs w:val="20"/>
              </w:rPr>
            </w:pPr>
            <w:r w:rsidRPr="007A38DB">
              <w:rPr>
                <w:rFonts w:ascii="Arial" w:hAnsi="Arial" w:cs="Arial"/>
                <w:sz w:val="20"/>
                <w:szCs w:val="20"/>
              </w:rPr>
              <w:t>D</w:t>
            </w:r>
            <w:r w:rsidR="001E3881">
              <w:rPr>
                <w:rFonts w:ascii="Arial" w:hAnsi="Arial" w:cs="Arial"/>
                <w:sz w:val="20"/>
                <w:szCs w:val="20"/>
              </w:rPr>
              <w:t>GA</w:t>
            </w:r>
          </w:p>
        </w:tc>
        <w:tc>
          <w:tcPr>
            <w:tcW w:w="1506" w:type="dxa"/>
          </w:tcPr>
          <w:p w14:paraId="74A40DDF" w14:textId="77777777" w:rsidR="003E1630" w:rsidRPr="007A38DB" w:rsidRDefault="003E1630" w:rsidP="003E1630">
            <w:pPr>
              <w:rPr>
                <w:rFonts w:ascii="Arial" w:hAnsi="Arial" w:cs="Arial"/>
                <w:sz w:val="20"/>
                <w:szCs w:val="20"/>
              </w:rPr>
            </w:pPr>
            <w:r w:rsidRPr="007A38DB">
              <w:rPr>
                <w:rFonts w:ascii="Arial" w:hAnsi="Arial" w:cs="Arial"/>
                <w:sz w:val="20"/>
                <w:szCs w:val="20"/>
              </w:rPr>
              <w:t xml:space="preserve">DG, encadrement, </w:t>
            </w:r>
          </w:p>
          <w:p w14:paraId="47AD2A3A" w14:textId="54B51CCC" w:rsidR="003E1630" w:rsidRPr="007A38DB" w:rsidRDefault="003E1630" w:rsidP="003E1630">
            <w:pPr>
              <w:rPr>
                <w:rFonts w:ascii="Arial" w:hAnsi="Arial" w:cs="Arial"/>
                <w:sz w:val="20"/>
                <w:szCs w:val="20"/>
              </w:rPr>
            </w:pPr>
            <w:r w:rsidRPr="007A38DB">
              <w:rPr>
                <w:rFonts w:ascii="Arial" w:hAnsi="Arial" w:cs="Arial"/>
                <w:sz w:val="20"/>
                <w:szCs w:val="20"/>
              </w:rPr>
              <w:t>DS et IRP</w:t>
            </w:r>
          </w:p>
        </w:tc>
        <w:tc>
          <w:tcPr>
            <w:tcW w:w="1638" w:type="dxa"/>
          </w:tcPr>
          <w:p w14:paraId="5939E02A" w14:textId="3815161E" w:rsidR="003E1630" w:rsidRPr="007A38DB" w:rsidRDefault="004525BF" w:rsidP="003E1630">
            <w:pPr>
              <w:rPr>
                <w:rFonts w:ascii="Arial" w:hAnsi="Arial" w:cs="Arial"/>
                <w:sz w:val="20"/>
                <w:szCs w:val="20"/>
              </w:rPr>
            </w:pPr>
            <w:r w:rsidRPr="007A38DB">
              <w:rPr>
                <w:rFonts w:ascii="Arial" w:hAnsi="Arial" w:cs="Arial"/>
                <w:sz w:val="20"/>
                <w:szCs w:val="20"/>
              </w:rPr>
              <w:t>Accord</w:t>
            </w:r>
          </w:p>
        </w:tc>
        <w:tc>
          <w:tcPr>
            <w:tcW w:w="1227" w:type="dxa"/>
          </w:tcPr>
          <w:p w14:paraId="1C599715" w14:textId="23FC8C7A" w:rsidR="003E1630" w:rsidRPr="007A38DB" w:rsidRDefault="00FA104C" w:rsidP="003E1630">
            <w:pPr>
              <w:rPr>
                <w:rFonts w:ascii="Arial" w:hAnsi="Arial" w:cs="Arial"/>
                <w:sz w:val="20"/>
                <w:szCs w:val="20"/>
              </w:rPr>
            </w:pPr>
            <w:r>
              <w:rPr>
                <w:rFonts w:ascii="Arial" w:hAnsi="Arial" w:cs="Arial"/>
                <w:sz w:val="20"/>
                <w:szCs w:val="20"/>
              </w:rPr>
              <w:t>1</w:t>
            </w:r>
            <w:r w:rsidR="004525BF" w:rsidRPr="00FA104C">
              <w:rPr>
                <w:rFonts w:ascii="Arial" w:hAnsi="Arial" w:cs="Arial"/>
                <w:sz w:val="20"/>
                <w:szCs w:val="20"/>
                <w:vertAlign w:val="superscript"/>
              </w:rPr>
              <w:t>er</w:t>
            </w:r>
            <w:r w:rsidR="004525BF">
              <w:rPr>
                <w:rFonts w:ascii="Arial" w:hAnsi="Arial" w:cs="Arial"/>
                <w:sz w:val="20"/>
                <w:szCs w:val="20"/>
              </w:rPr>
              <w:t xml:space="preserve"> semestre</w:t>
            </w:r>
            <w:r>
              <w:rPr>
                <w:rFonts w:ascii="Arial" w:hAnsi="Arial" w:cs="Arial"/>
                <w:sz w:val="20"/>
                <w:szCs w:val="20"/>
              </w:rPr>
              <w:t xml:space="preserve"> 2026</w:t>
            </w:r>
          </w:p>
        </w:tc>
        <w:tc>
          <w:tcPr>
            <w:tcW w:w="1458" w:type="dxa"/>
          </w:tcPr>
          <w:p w14:paraId="3405C2B7" w14:textId="28D3E49A" w:rsidR="003E1630" w:rsidRPr="007A38DB" w:rsidRDefault="003E1630" w:rsidP="003E1630">
            <w:pPr>
              <w:rPr>
                <w:rFonts w:ascii="Arial" w:hAnsi="Arial" w:cs="Arial"/>
                <w:sz w:val="20"/>
                <w:szCs w:val="20"/>
              </w:rPr>
            </w:pPr>
            <w:r w:rsidRPr="007A38DB">
              <w:rPr>
                <w:rFonts w:ascii="Arial" w:hAnsi="Arial" w:cs="Arial"/>
                <w:sz w:val="20"/>
                <w:szCs w:val="20"/>
              </w:rPr>
              <w:t>Accord conclu et intégration plan d’actions</w:t>
            </w:r>
          </w:p>
        </w:tc>
      </w:tr>
    </w:tbl>
    <w:p w14:paraId="5AA087DE" w14:textId="77777777" w:rsidR="003A2065" w:rsidRPr="003A2065" w:rsidRDefault="003A2065" w:rsidP="0024580D">
      <w:pPr>
        <w:rPr>
          <w:rFonts w:ascii="Arial" w:hAnsi="Arial" w:cs="Arial"/>
        </w:rPr>
      </w:pPr>
    </w:p>
    <w:p w14:paraId="266BCEAD" w14:textId="300DC44D" w:rsidR="00877BF5" w:rsidRDefault="003A2065" w:rsidP="00241257">
      <w:pPr>
        <w:pStyle w:val="Titre2"/>
        <w:rPr>
          <w:rFonts w:ascii="Arial" w:hAnsi="Arial"/>
          <w:color w:val="B24794"/>
          <w:sz w:val="28"/>
        </w:rPr>
      </w:pPr>
      <w:bookmarkStart w:id="21" w:name="_Toc119941877"/>
      <w:r w:rsidRPr="003A2065">
        <w:rPr>
          <w:rFonts w:ascii="Arial" w:hAnsi="Arial"/>
          <w:color w:val="B24794"/>
          <w:sz w:val="28"/>
        </w:rPr>
        <w:t>Axe 3 : développement des outils numériques en place</w:t>
      </w:r>
      <w:bookmarkEnd w:id="21"/>
    </w:p>
    <w:p w14:paraId="1B309664" w14:textId="77777777" w:rsidR="00D70D1D" w:rsidRPr="00D70D1D" w:rsidRDefault="00D70D1D" w:rsidP="00D70D1D"/>
    <w:tbl>
      <w:tblPr>
        <w:tblStyle w:val="Grilledutableau"/>
        <w:tblW w:w="0" w:type="auto"/>
        <w:tblLook w:val="04A0" w:firstRow="1" w:lastRow="0" w:firstColumn="1" w:lastColumn="0" w:noHBand="0" w:noVBand="1"/>
      </w:tblPr>
      <w:tblGrid>
        <w:gridCol w:w="1733"/>
        <w:gridCol w:w="1456"/>
        <w:gridCol w:w="1636"/>
        <w:gridCol w:w="1480"/>
        <w:gridCol w:w="1228"/>
        <w:gridCol w:w="1529"/>
      </w:tblGrid>
      <w:tr w:rsidR="00CA7FE2" w:rsidRPr="003A2065" w14:paraId="56DEA101" w14:textId="77777777" w:rsidTr="00BA2E7D">
        <w:tc>
          <w:tcPr>
            <w:tcW w:w="1721" w:type="dxa"/>
          </w:tcPr>
          <w:p w14:paraId="086C4F2F" w14:textId="77777777" w:rsidR="003A2065" w:rsidRPr="003A2065" w:rsidRDefault="003A2065" w:rsidP="003A2065">
            <w:pPr>
              <w:rPr>
                <w:rFonts w:ascii="Arial" w:hAnsi="Arial" w:cs="Arial"/>
                <w:b/>
              </w:rPr>
            </w:pPr>
            <w:r w:rsidRPr="003A2065">
              <w:rPr>
                <w:rFonts w:ascii="Arial" w:hAnsi="Arial" w:cs="Arial"/>
                <w:b/>
              </w:rPr>
              <w:t>Descriptions Actions</w:t>
            </w:r>
          </w:p>
        </w:tc>
        <w:tc>
          <w:tcPr>
            <w:tcW w:w="1477" w:type="dxa"/>
          </w:tcPr>
          <w:p w14:paraId="3E26645D" w14:textId="77777777" w:rsidR="003A2065" w:rsidRPr="003A2065" w:rsidRDefault="003A2065" w:rsidP="003A2065">
            <w:pPr>
              <w:rPr>
                <w:rFonts w:ascii="Arial" w:hAnsi="Arial" w:cs="Arial"/>
                <w:b/>
              </w:rPr>
            </w:pPr>
            <w:r w:rsidRPr="003A2065">
              <w:rPr>
                <w:rFonts w:ascii="Arial" w:hAnsi="Arial" w:cs="Arial"/>
                <w:b/>
              </w:rPr>
              <w:t xml:space="preserve">Acteur </w:t>
            </w:r>
          </w:p>
        </w:tc>
        <w:tc>
          <w:tcPr>
            <w:tcW w:w="1525" w:type="dxa"/>
          </w:tcPr>
          <w:p w14:paraId="61E516A7" w14:textId="77777777" w:rsidR="003A2065" w:rsidRPr="003A2065" w:rsidRDefault="003A2065" w:rsidP="003A2065">
            <w:pPr>
              <w:rPr>
                <w:rFonts w:ascii="Arial" w:hAnsi="Arial" w:cs="Arial"/>
                <w:b/>
              </w:rPr>
            </w:pPr>
            <w:r w:rsidRPr="003A2065">
              <w:rPr>
                <w:rFonts w:ascii="Arial" w:hAnsi="Arial" w:cs="Arial"/>
                <w:b/>
              </w:rPr>
              <w:t>Intervenants</w:t>
            </w:r>
          </w:p>
        </w:tc>
        <w:tc>
          <w:tcPr>
            <w:tcW w:w="1586" w:type="dxa"/>
          </w:tcPr>
          <w:p w14:paraId="2CA300D3" w14:textId="77777777" w:rsidR="003A2065" w:rsidRPr="003A2065" w:rsidRDefault="003A2065" w:rsidP="003A2065">
            <w:pPr>
              <w:rPr>
                <w:rFonts w:ascii="Arial" w:hAnsi="Arial" w:cs="Arial"/>
                <w:b/>
              </w:rPr>
            </w:pPr>
            <w:r w:rsidRPr="003A2065">
              <w:rPr>
                <w:rFonts w:ascii="Arial" w:hAnsi="Arial" w:cs="Arial"/>
                <w:b/>
              </w:rPr>
              <w:t>Moyens</w:t>
            </w:r>
          </w:p>
        </w:tc>
        <w:tc>
          <w:tcPr>
            <w:tcW w:w="1301" w:type="dxa"/>
          </w:tcPr>
          <w:p w14:paraId="046377AC" w14:textId="77777777" w:rsidR="003A2065" w:rsidRPr="003A2065" w:rsidRDefault="003A2065" w:rsidP="003A2065">
            <w:pPr>
              <w:rPr>
                <w:rFonts w:ascii="Arial" w:hAnsi="Arial" w:cs="Arial"/>
                <w:b/>
              </w:rPr>
            </w:pPr>
            <w:r w:rsidRPr="003A2065">
              <w:rPr>
                <w:rFonts w:ascii="Arial" w:hAnsi="Arial" w:cs="Arial"/>
                <w:b/>
              </w:rPr>
              <w:t>Echéance</w:t>
            </w:r>
          </w:p>
        </w:tc>
        <w:tc>
          <w:tcPr>
            <w:tcW w:w="1452" w:type="dxa"/>
          </w:tcPr>
          <w:p w14:paraId="76F2ACDD" w14:textId="77777777" w:rsidR="003A2065" w:rsidRPr="003A2065" w:rsidRDefault="003A2065" w:rsidP="003A2065">
            <w:pPr>
              <w:rPr>
                <w:rFonts w:ascii="Arial" w:hAnsi="Arial" w:cs="Arial"/>
                <w:b/>
              </w:rPr>
            </w:pPr>
            <w:r w:rsidRPr="003A2065">
              <w:rPr>
                <w:rFonts w:ascii="Arial" w:hAnsi="Arial" w:cs="Arial"/>
                <w:b/>
              </w:rPr>
              <w:t>Critères Evaluation</w:t>
            </w:r>
          </w:p>
        </w:tc>
      </w:tr>
      <w:tr w:rsidR="00CA7FE2" w:rsidRPr="003A2065" w14:paraId="1889D74C" w14:textId="77777777" w:rsidTr="00BA2E7D">
        <w:tc>
          <w:tcPr>
            <w:tcW w:w="1721" w:type="dxa"/>
          </w:tcPr>
          <w:p w14:paraId="35D393FB" w14:textId="543264A2" w:rsidR="003A2065" w:rsidRPr="003A2065" w:rsidRDefault="00506A02" w:rsidP="003A2065">
            <w:pPr>
              <w:rPr>
                <w:rFonts w:ascii="Arial" w:hAnsi="Arial" w:cs="Arial"/>
              </w:rPr>
            </w:pPr>
            <w:r>
              <w:rPr>
                <w:rFonts w:ascii="Arial" w:hAnsi="Arial" w:cs="Arial"/>
              </w:rPr>
              <w:t>DocuWare</w:t>
            </w:r>
          </w:p>
          <w:p w14:paraId="723E5854" w14:textId="40E802F2" w:rsidR="00757A6F" w:rsidRDefault="00792D8D" w:rsidP="00792D8D">
            <w:pPr>
              <w:rPr>
                <w:rFonts w:ascii="Arial" w:hAnsi="Arial" w:cs="Arial"/>
              </w:rPr>
            </w:pPr>
            <w:r>
              <w:rPr>
                <w:rFonts w:ascii="Arial" w:hAnsi="Arial" w:cs="Arial"/>
              </w:rPr>
              <w:t>Simplification</w:t>
            </w:r>
            <w:r w:rsidR="00757A6F">
              <w:rPr>
                <w:rFonts w:ascii="Arial" w:hAnsi="Arial" w:cs="Arial"/>
              </w:rPr>
              <w:t xml:space="preserve"> saisie</w:t>
            </w:r>
            <w:r>
              <w:rPr>
                <w:rFonts w:ascii="Arial" w:hAnsi="Arial" w:cs="Arial"/>
              </w:rPr>
              <w:t xml:space="preserve"> gestion comptable </w:t>
            </w:r>
          </w:p>
          <w:p w14:paraId="10E0DE40" w14:textId="15EE4E4B" w:rsidR="00792D8D" w:rsidRPr="003A2065" w:rsidRDefault="00792D8D" w:rsidP="00792D8D">
            <w:pPr>
              <w:rPr>
                <w:rFonts w:ascii="Arial" w:hAnsi="Arial" w:cs="Arial"/>
              </w:rPr>
            </w:pPr>
          </w:p>
        </w:tc>
        <w:tc>
          <w:tcPr>
            <w:tcW w:w="1477" w:type="dxa"/>
          </w:tcPr>
          <w:p w14:paraId="1DBAFD77" w14:textId="31FDD5BC" w:rsidR="003A2065" w:rsidRPr="003A2065" w:rsidRDefault="00792D8D" w:rsidP="003A2065">
            <w:pPr>
              <w:rPr>
                <w:rFonts w:ascii="Arial" w:hAnsi="Arial" w:cs="Arial"/>
              </w:rPr>
            </w:pPr>
            <w:r>
              <w:rPr>
                <w:rFonts w:ascii="Arial" w:hAnsi="Arial" w:cs="Arial"/>
              </w:rPr>
              <w:t>Service Comptable</w:t>
            </w:r>
          </w:p>
        </w:tc>
        <w:tc>
          <w:tcPr>
            <w:tcW w:w="1525" w:type="dxa"/>
          </w:tcPr>
          <w:p w14:paraId="299A8B42" w14:textId="4721528B" w:rsidR="003A2065" w:rsidRPr="003A2065" w:rsidRDefault="00792D8D" w:rsidP="003A2065">
            <w:pPr>
              <w:rPr>
                <w:rFonts w:ascii="Arial" w:hAnsi="Arial" w:cs="Arial"/>
              </w:rPr>
            </w:pPr>
            <w:r>
              <w:rPr>
                <w:rFonts w:ascii="Arial" w:hAnsi="Arial" w:cs="Arial"/>
              </w:rPr>
              <w:t>Service Comptabilité</w:t>
            </w:r>
          </w:p>
        </w:tc>
        <w:tc>
          <w:tcPr>
            <w:tcW w:w="1586" w:type="dxa"/>
          </w:tcPr>
          <w:p w14:paraId="28DD3254" w14:textId="350815F9" w:rsidR="003A2065" w:rsidRPr="003A2065" w:rsidRDefault="00792D8D" w:rsidP="003A2065">
            <w:pPr>
              <w:rPr>
                <w:rFonts w:ascii="Arial" w:hAnsi="Arial" w:cs="Arial"/>
              </w:rPr>
            </w:pPr>
            <w:r>
              <w:rPr>
                <w:rFonts w:ascii="Arial" w:hAnsi="Arial" w:cs="Arial"/>
              </w:rPr>
              <w:t>DocuWare et SAGE</w:t>
            </w:r>
          </w:p>
        </w:tc>
        <w:tc>
          <w:tcPr>
            <w:tcW w:w="1301" w:type="dxa"/>
          </w:tcPr>
          <w:p w14:paraId="48E081B4" w14:textId="02A68F1F" w:rsidR="003A2065" w:rsidRPr="003A2065" w:rsidRDefault="00792D8D" w:rsidP="003A2065">
            <w:pPr>
              <w:rPr>
                <w:rFonts w:ascii="Arial" w:hAnsi="Arial" w:cs="Arial"/>
              </w:rPr>
            </w:pPr>
            <w:r>
              <w:rPr>
                <w:rFonts w:ascii="Arial" w:hAnsi="Arial" w:cs="Arial"/>
              </w:rPr>
              <w:t>6/2023</w:t>
            </w:r>
          </w:p>
        </w:tc>
        <w:tc>
          <w:tcPr>
            <w:tcW w:w="1452" w:type="dxa"/>
          </w:tcPr>
          <w:p w14:paraId="1E7643E0" w14:textId="77777777" w:rsidR="003A2065" w:rsidRDefault="00792D8D" w:rsidP="003A2065">
            <w:pPr>
              <w:rPr>
                <w:rFonts w:ascii="Arial" w:hAnsi="Arial" w:cs="Arial"/>
              </w:rPr>
            </w:pPr>
            <w:r>
              <w:rPr>
                <w:rFonts w:ascii="Arial" w:hAnsi="Arial" w:cs="Arial"/>
              </w:rPr>
              <w:t>Suppression doublon saisie</w:t>
            </w:r>
            <w:r w:rsidR="001C2FA9">
              <w:rPr>
                <w:rFonts w:ascii="Arial" w:hAnsi="Arial" w:cs="Arial"/>
              </w:rPr>
              <w:t xml:space="preserve"> SAGE et DocuWare</w:t>
            </w:r>
          </w:p>
          <w:p w14:paraId="67DCB147" w14:textId="2DA14239" w:rsidR="001C2FA9" w:rsidRPr="003A2065" w:rsidRDefault="001C2FA9" w:rsidP="003A2065">
            <w:pPr>
              <w:rPr>
                <w:rFonts w:ascii="Arial" w:hAnsi="Arial" w:cs="Arial"/>
              </w:rPr>
            </w:pPr>
          </w:p>
        </w:tc>
      </w:tr>
      <w:tr w:rsidR="00E02B45" w:rsidRPr="003A2065" w14:paraId="524580A6" w14:textId="77777777" w:rsidTr="00BA2E7D">
        <w:tc>
          <w:tcPr>
            <w:tcW w:w="1721" w:type="dxa"/>
          </w:tcPr>
          <w:p w14:paraId="34A7249E" w14:textId="77777777" w:rsidR="00E02B45" w:rsidRDefault="00792D8D" w:rsidP="003A2065">
            <w:pPr>
              <w:rPr>
                <w:rFonts w:ascii="Arial" w:hAnsi="Arial" w:cs="Arial"/>
              </w:rPr>
            </w:pPr>
            <w:r>
              <w:rPr>
                <w:rFonts w:ascii="Arial" w:hAnsi="Arial" w:cs="Arial"/>
              </w:rPr>
              <w:t>DocuWare </w:t>
            </w:r>
          </w:p>
          <w:p w14:paraId="7BF85224" w14:textId="2F747739" w:rsidR="00792D8D" w:rsidRDefault="00E02B45" w:rsidP="003A2065">
            <w:pPr>
              <w:rPr>
                <w:rFonts w:ascii="Arial" w:hAnsi="Arial" w:cs="Arial"/>
              </w:rPr>
            </w:pPr>
            <w:r>
              <w:rPr>
                <w:rFonts w:ascii="Arial" w:hAnsi="Arial" w:cs="Arial"/>
              </w:rPr>
              <w:t>Développement</w:t>
            </w:r>
            <w:r w:rsidR="00792D8D">
              <w:rPr>
                <w:rFonts w:ascii="Arial" w:hAnsi="Arial" w:cs="Arial"/>
              </w:rPr>
              <w:t xml:space="preserve"> de l’outil logistique</w:t>
            </w:r>
          </w:p>
          <w:p w14:paraId="4801880D" w14:textId="77777777" w:rsidR="00792D8D" w:rsidRDefault="00792D8D" w:rsidP="00792D8D">
            <w:pPr>
              <w:rPr>
                <w:rFonts w:ascii="Arial" w:hAnsi="Arial" w:cs="Arial"/>
              </w:rPr>
            </w:pPr>
            <w:r>
              <w:rPr>
                <w:rFonts w:ascii="Arial" w:hAnsi="Arial" w:cs="Arial"/>
              </w:rPr>
              <w:t>Gestion des stocks, suivi inventaire Etc.</w:t>
            </w:r>
          </w:p>
          <w:p w14:paraId="10848E12" w14:textId="4925BE47" w:rsidR="00792D8D" w:rsidRPr="00792D8D" w:rsidRDefault="00792D8D" w:rsidP="00792D8D">
            <w:pPr>
              <w:rPr>
                <w:rFonts w:ascii="Arial" w:hAnsi="Arial" w:cs="Arial"/>
              </w:rPr>
            </w:pPr>
          </w:p>
        </w:tc>
        <w:tc>
          <w:tcPr>
            <w:tcW w:w="1477" w:type="dxa"/>
          </w:tcPr>
          <w:p w14:paraId="484B1052" w14:textId="41330F9D" w:rsidR="00792D8D" w:rsidRPr="003A2065" w:rsidRDefault="00792D8D" w:rsidP="003A2065">
            <w:pPr>
              <w:rPr>
                <w:rFonts w:ascii="Arial" w:hAnsi="Arial" w:cs="Arial"/>
              </w:rPr>
            </w:pPr>
            <w:r>
              <w:rPr>
                <w:rFonts w:ascii="Arial" w:hAnsi="Arial" w:cs="Arial"/>
              </w:rPr>
              <w:t>DGA et Logistique</w:t>
            </w:r>
          </w:p>
        </w:tc>
        <w:tc>
          <w:tcPr>
            <w:tcW w:w="1525" w:type="dxa"/>
          </w:tcPr>
          <w:p w14:paraId="02BDF415" w14:textId="6BD0FA17" w:rsidR="00792D8D" w:rsidRPr="003A2065" w:rsidRDefault="00792D8D" w:rsidP="003A2065">
            <w:pPr>
              <w:rPr>
                <w:rFonts w:ascii="Arial" w:hAnsi="Arial" w:cs="Arial"/>
              </w:rPr>
            </w:pPr>
            <w:r>
              <w:rPr>
                <w:rFonts w:ascii="Arial" w:hAnsi="Arial" w:cs="Arial"/>
              </w:rPr>
              <w:t>Professionnels du Pôle</w:t>
            </w:r>
          </w:p>
        </w:tc>
        <w:tc>
          <w:tcPr>
            <w:tcW w:w="1586" w:type="dxa"/>
          </w:tcPr>
          <w:p w14:paraId="4C497862" w14:textId="562289BD" w:rsidR="00792D8D" w:rsidRPr="003A2065" w:rsidRDefault="00792D8D" w:rsidP="003A2065">
            <w:pPr>
              <w:rPr>
                <w:rFonts w:ascii="Arial" w:hAnsi="Arial" w:cs="Arial"/>
              </w:rPr>
            </w:pPr>
            <w:r>
              <w:rPr>
                <w:rFonts w:ascii="Arial" w:hAnsi="Arial" w:cs="Arial"/>
              </w:rPr>
              <w:t>Outil GED DocuWare</w:t>
            </w:r>
          </w:p>
        </w:tc>
        <w:tc>
          <w:tcPr>
            <w:tcW w:w="1301" w:type="dxa"/>
          </w:tcPr>
          <w:p w14:paraId="399C2EA2" w14:textId="2C8009C1" w:rsidR="00792D8D" w:rsidRPr="003A2065" w:rsidRDefault="00792D8D" w:rsidP="003A2065">
            <w:pPr>
              <w:rPr>
                <w:rFonts w:ascii="Arial" w:hAnsi="Arial" w:cs="Arial"/>
              </w:rPr>
            </w:pPr>
            <w:r>
              <w:rPr>
                <w:rFonts w:ascii="Arial" w:hAnsi="Arial" w:cs="Arial"/>
              </w:rPr>
              <w:t>12/2023</w:t>
            </w:r>
          </w:p>
        </w:tc>
        <w:tc>
          <w:tcPr>
            <w:tcW w:w="1452" w:type="dxa"/>
          </w:tcPr>
          <w:p w14:paraId="37B5BDF7" w14:textId="6196A71B" w:rsidR="00792D8D" w:rsidRPr="003A2065" w:rsidRDefault="00792D8D" w:rsidP="003A2065">
            <w:pPr>
              <w:rPr>
                <w:rFonts w:ascii="Arial" w:hAnsi="Arial" w:cs="Arial"/>
              </w:rPr>
            </w:pPr>
            <w:r>
              <w:rPr>
                <w:rFonts w:ascii="Arial" w:hAnsi="Arial" w:cs="Arial"/>
              </w:rPr>
              <w:t>Mise en place dans DocuWare</w:t>
            </w:r>
          </w:p>
        </w:tc>
      </w:tr>
      <w:tr w:rsidR="00E02B45" w:rsidRPr="003A2065" w14:paraId="11FC40C7" w14:textId="77777777" w:rsidTr="00BA2E7D">
        <w:tc>
          <w:tcPr>
            <w:tcW w:w="1721" w:type="dxa"/>
          </w:tcPr>
          <w:p w14:paraId="306FE75F" w14:textId="53F61FFF" w:rsidR="00A91CFF" w:rsidRPr="007A38DB" w:rsidRDefault="00792D8D" w:rsidP="00A91CFF">
            <w:pPr>
              <w:rPr>
                <w:rFonts w:ascii="Arial" w:hAnsi="Arial" w:cs="Arial"/>
                <w:sz w:val="20"/>
                <w:szCs w:val="20"/>
              </w:rPr>
            </w:pPr>
            <w:r>
              <w:rPr>
                <w:rFonts w:ascii="Arial" w:hAnsi="Arial" w:cs="Arial"/>
                <w:sz w:val="20"/>
                <w:szCs w:val="20"/>
              </w:rPr>
              <w:lastRenderedPageBreak/>
              <w:t xml:space="preserve">DocuWare </w:t>
            </w:r>
            <w:r w:rsidR="00A91CFF" w:rsidRPr="007A38DB">
              <w:rPr>
                <w:rFonts w:ascii="Arial" w:hAnsi="Arial" w:cs="Arial"/>
                <w:sz w:val="20"/>
                <w:szCs w:val="20"/>
              </w:rPr>
              <w:t>Optimisation des formulaires</w:t>
            </w:r>
            <w:r>
              <w:rPr>
                <w:rFonts w:ascii="Arial" w:hAnsi="Arial" w:cs="Arial"/>
                <w:sz w:val="20"/>
                <w:szCs w:val="20"/>
              </w:rPr>
              <w:t xml:space="preserve"> avec création selon besoin à définir</w:t>
            </w:r>
          </w:p>
          <w:p w14:paraId="006534BF" w14:textId="77777777" w:rsidR="00A91CFF" w:rsidRDefault="00A91CFF" w:rsidP="00A91CFF">
            <w:pPr>
              <w:rPr>
                <w:rFonts w:ascii="Arial" w:hAnsi="Arial" w:cs="Arial"/>
              </w:rPr>
            </w:pPr>
          </w:p>
        </w:tc>
        <w:tc>
          <w:tcPr>
            <w:tcW w:w="1477" w:type="dxa"/>
          </w:tcPr>
          <w:p w14:paraId="45A53F7B" w14:textId="11A9F0CC" w:rsidR="00A91CFF" w:rsidRPr="003A2065" w:rsidRDefault="00A91CFF" w:rsidP="00A91CFF">
            <w:pPr>
              <w:rPr>
                <w:rFonts w:ascii="Arial" w:hAnsi="Arial" w:cs="Arial"/>
              </w:rPr>
            </w:pPr>
            <w:r>
              <w:rPr>
                <w:rFonts w:ascii="Arial" w:hAnsi="Arial" w:cs="Arial"/>
              </w:rPr>
              <w:t>DGA</w:t>
            </w:r>
          </w:p>
        </w:tc>
        <w:tc>
          <w:tcPr>
            <w:tcW w:w="1525" w:type="dxa"/>
          </w:tcPr>
          <w:p w14:paraId="6F811F15" w14:textId="76AB363A" w:rsidR="00A91CFF" w:rsidRPr="003A2065" w:rsidRDefault="00A91CFF" w:rsidP="00A91CFF">
            <w:pPr>
              <w:rPr>
                <w:rFonts w:ascii="Arial" w:hAnsi="Arial" w:cs="Arial"/>
              </w:rPr>
            </w:pPr>
            <w:r w:rsidRPr="007A38DB">
              <w:rPr>
                <w:rFonts w:ascii="Arial" w:hAnsi="Arial" w:cs="Arial"/>
                <w:sz w:val="20"/>
                <w:szCs w:val="20"/>
              </w:rPr>
              <w:t>Service logistique</w:t>
            </w:r>
          </w:p>
        </w:tc>
        <w:tc>
          <w:tcPr>
            <w:tcW w:w="1586" w:type="dxa"/>
          </w:tcPr>
          <w:p w14:paraId="47926935" w14:textId="214C4FB9" w:rsidR="00A91CFF" w:rsidRPr="003A2065" w:rsidRDefault="00A91CFF" w:rsidP="00A91CFF">
            <w:pPr>
              <w:rPr>
                <w:rFonts w:ascii="Arial" w:hAnsi="Arial" w:cs="Arial"/>
              </w:rPr>
            </w:pPr>
            <w:r w:rsidRPr="007A38DB">
              <w:rPr>
                <w:rFonts w:ascii="Arial" w:hAnsi="Arial" w:cs="Arial"/>
                <w:sz w:val="20"/>
                <w:szCs w:val="20"/>
              </w:rPr>
              <w:t>GED, SIRH</w:t>
            </w:r>
          </w:p>
        </w:tc>
        <w:tc>
          <w:tcPr>
            <w:tcW w:w="1301" w:type="dxa"/>
          </w:tcPr>
          <w:p w14:paraId="079B4167" w14:textId="77777777" w:rsidR="00A91CFF" w:rsidRPr="007A38DB" w:rsidRDefault="00A91CFF" w:rsidP="00A91CFF">
            <w:pPr>
              <w:rPr>
                <w:rFonts w:ascii="Arial" w:hAnsi="Arial" w:cs="Arial"/>
                <w:sz w:val="20"/>
                <w:szCs w:val="20"/>
              </w:rPr>
            </w:pPr>
            <w:r w:rsidRPr="007A38DB">
              <w:rPr>
                <w:rFonts w:ascii="Arial" w:hAnsi="Arial" w:cs="Arial"/>
                <w:sz w:val="20"/>
                <w:szCs w:val="20"/>
              </w:rPr>
              <w:t>12/2024</w:t>
            </w:r>
          </w:p>
          <w:p w14:paraId="56DAE467" w14:textId="6A28D40C" w:rsidR="00A91CFF" w:rsidRPr="003A2065" w:rsidRDefault="00A91CFF" w:rsidP="00A91CFF">
            <w:pPr>
              <w:rPr>
                <w:rFonts w:ascii="Arial" w:hAnsi="Arial" w:cs="Arial"/>
              </w:rPr>
            </w:pPr>
            <w:r w:rsidRPr="007A38DB">
              <w:rPr>
                <w:rFonts w:ascii="Arial" w:hAnsi="Arial" w:cs="Arial"/>
                <w:sz w:val="20"/>
                <w:szCs w:val="20"/>
              </w:rPr>
              <w:t>Et à reconduire</w:t>
            </w:r>
          </w:p>
        </w:tc>
        <w:tc>
          <w:tcPr>
            <w:tcW w:w="1452" w:type="dxa"/>
          </w:tcPr>
          <w:p w14:paraId="26792E91" w14:textId="301CB014" w:rsidR="00E02B45" w:rsidRPr="003A2065" w:rsidRDefault="00A91CFF" w:rsidP="00D70D1D">
            <w:pPr>
              <w:rPr>
                <w:rFonts w:ascii="Arial" w:hAnsi="Arial" w:cs="Arial"/>
              </w:rPr>
            </w:pPr>
            <w:r w:rsidRPr="007A38DB">
              <w:rPr>
                <w:rFonts w:ascii="Arial" w:hAnsi="Arial" w:cs="Arial"/>
                <w:sz w:val="20"/>
                <w:szCs w:val="20"/>
              </w:rPr>
              <w:t>Mise en place des formulaires dans GED</w:t>
            </w:r>
            <w:r w:rsidR="00E02B45">
              <w:rPr>
                <w:rFonts w:ascii="Arial" w:hAnsi="Arial" w:cs="Arial"/>
                <w:sz w:val="20"/>
                <w:szCs w:val="20"/>
              </w:rPr>
              <w:t xml:space="preserve"> et enregistrement dans base documentaire</w:t>
            </w:r>
          </w:p>
        </w:tc>
      </w:tr>
      <w:tr w:rsidR="00CA7FE2" w:rsidRPr="003A2065" w14:paraId="21FFDA0D" w14:textId="77777777" w:rsidTr="00BA2E7D">
        <w:tc>
          <w:tcPr>
            <w:tcW w:w="1721" w:type="dxa"/>
          </w:tcPr>
          <w:p w14:paraId="7A7F0E35" w14:textId="15A6B4CD" w:rsidR="00EC166A" w:rsidRDefault="00EC166A" w:rsidP="00EC166A">
            <w:pPr>
              <w:rPr>
                <w:rFonts w:ascii="Arial" w:hAnsi="Arial" w:cs="Arial"/>
              </w:rPr>
            </w:pPr>
            <w:r w:rsidRPr="00DB7357">
              <w:rPr>
                <w:rFonts w:ascii="Arial" w:hAnsi="Arial" w:cs="Arial"/>
                <w:sz w:val="20"/>
                <w:szCs w:val="20"/>
              </w:rPr>
              <w:t xml:space="preserve">Maitrise outils </w:t>
            </w:r>
            <w:r w:rsidR="00C00E6F">
              <w:rPr>
                <w:rFonts w:ascii="Arial" w:hAnsi="Arial" w:cs="Arial"/>
                <w:sz w:val="20"/>
                <w:szCs w:val="20"/>
              </w:rPr>
              <w:t>SI</w:t>
            </w:r>
            <w:r w:rsidRPr="00DB7357">
              <w:rPr>
                <w:rFonts w:ascii="Arial" w:hAnsi="Arial" w:cs="Arial"/>
                <w:sz w:val="20"/>
                <w:szCs w:val="20"/>
              </w:rPr>
              <w:t>RH par les professionnels</w:t>
            </w:r>
          </w:p>
        </w:tc>
        <w:tc>
          <w:tcPr>
            <w:tcW w:w="1477" w:type="dxa"/>
          </w:tcPr>
          <w:p w14:paraId="77510428" w14:textId="00412415" w:rsidR="00EC166A" w:rsidRPr="003A2065" w:rsidRDefault="00EC166A" w:rsidP="00EC166A">
            <w:pPr>
              <w:rPr>
                <w:rFonts w:ascii="Arial" w:hAnsi="Arial" w:cs="Arial"/>
              </w:rPr>
            </w:pPr>
            <w:r>
              <w:rPr>
                <w:rFonts w:ascii="Arial" w:hAnsi="Arial" w:cs="Arial"/>
              </w:rPr>
              <w:t>Service RH</w:t>
            </w:r>
          </w:p>
        </w:tc>
        <w:tc>
          <w:tcPr>
            <w:tcW w:w="1525" w:type="dxa"/>
          </w:tcPr>
          <w:p w14:paraId="7A196AF0" w14:textId="2F326D41" w:rsidR="00EC166A" w:rsidRPr="003A2065" w:rsidRDefault="00EC166A" w:rsidP="00EC166A">
            <w:pPr>
              <w:rPr>
                <w:rFonts w:ascii="Arial" w:hAnsi="Arial" w:cs="Arial"/>
              </w:rPr>
            </w:pPr>
            <w:r w:rsidRPr="00DB7357">
              <w:rPr>
                <w:rFonts w:ascii="Arial" w:hAnsi="Arial" w:cs="Arial"/>
                <w:sz w:val="20"/>
                <w:szCs w:val="20"/>
              </w:rPr>
              <w:t>Service RH</w:t>
            </w:r>
          </w:p>
        </w:tc>
        <w:tc>
          <w:tcPr>
            <w:tcW w:w="1586" w:type="dxa"/>
          </w:tcPr>
          <w:p w14:paraId="3C28757E" w14:textId="589E4958" w:rsidR="001C2FA9" w:rsidRPr="003A2065" w:rsidRDefault="00EC166A" w:rsidP="00D70D1D">
            <w:pPr>
              <w:rPr>
                <w:rFonts w:ascii="Arial" w:hAnsi="Arial" w:cs="Arial"/>
              </w:rPr>
            </w:pPr>
            <w:r w:rsidRPr="00DB7357">
              <w:rPr>
                <w:rFonts w:ascii="Arial" w:hAnsi="Arial" w:cs="Arial"/>
                <w:sz w:val="20"/>
                <w:szCs w:val="20"/>
              </w:rPr>
              <w:t xml:space="preserve">Permanence </w:t>
            </w:r>
            <w:r>
              <w:rPr>
                <w:rFonts w:ascii="Arial" w:hAnsi="Arial" w:cs="Arial"/>
                <w:sz w:val="20"/>
                <w:szCs w:val="20"/>
              </w:rPr>
              <w:t>mensuelle</w:t>
            </w:r>
            <w:r w:rsidRPr="00DB7357">
              <w:rPr>
                <w:rFonts w:ascii="Arial" w:hAnsi="Arial" w:cs="Arial"/>
                <w:sz w:val="20"/>
                <w:szCs w:val="20"/>
              </w:rPr>
              <w:t xml:space="preserve"> sauf Eté et congés scolaires sur outil SIRH</w:t>
            </w:r>
          </w:p>
        </w:tc>
        <w:tc>
          <w:tcPr>
            <w:tcW w:w="1301" w:type="dxa"/>
          </w:tcPr>
          <w:p w14:paraId="773049CC" w14:textId="46F3C7EA" w:rsidR="00EC166A" w:rsidRPr="003A2065" w:rsidRDefault="00EC166A" w:rsidP="00EC166A">
            <w:pPr>
              <w:rPr>
                <w:rFonts w:ascii="Arial" w:hAnsi="Arial" w:cs="Arial"/>
              </w:rPr>
            </w:pPr>
            <w:r>
              <w:rPr>
                <w:rFonts w:ascii="Arial" w:hAnsi="Arial" w:cs="Arial"/>
                <w:sz w:val="20"/>
                <w:szCs w:val="20"/>
              </w:rPr>
              <w:t>A compter du 1</w:t>
            </w:r>
            <w:r w:rsidRPr="00EC166A">
              <w:rPr>
                <w:rFonts w:ascii="Arial" w:hAnsi="Arial" w:cs="Arial"/>
                <w:sz w:val="20"/>
                <w:szCs w:val="20"/>
                <w:vertAlign w:val="superscript"/>
              </w:rPr>
              <w:t>er</w:t>
            </w:r>
            <w:r>
              <w:rPr>
                <w:rFonts w:ascii="Arial" w:hAnsi="Arial" w:cs="Arial"/>
                <w:sz w:val="20"/>
                <w:szCs w:val="20"/>
              </w:rPr>
              <w:t xml:space="preserve"> Semestre 2023</w:t>
            </w:r>
          </w:p>
        </w:tc>
        <w:tc>
          <w:tcPr>
            <w:tcW w:w="1452" w:type="dxa"/>
          </w:tcPr>
          <w:p w14:paraId="5EDFF8BA" w14:textId="77777777" w:rsidR="00EC166A" w:rsidRPr="00EC166A" w:rsidRDefault="00EC166A" w:rsidP="00EC166A">
            <w:pPr>
              <w:rPr>
                <w:rFonts w:ascii="Arial" w:hAnsi="Arial" w:cs="Arial"/>
              </w:rPr>
            </w:pPr>
            <w:r w:rsidRPr="00EC166A">
              <w:rPr>
                <w:rFonts w:ascii="Arial" w:hAnsi="Arial" w:cs="Arial"/>
              </w:rPr>
              <w:t>Nb de réunion par an</w:t>
            </w:r>
          </w:p>
          <w:p w14:paraId="128C0DF3" w14:textId="157CDE8D" w:rsidR="00EC166A" w:rsidRPr="003A2065" w:rsidRDefault="00EC166A" w:rsidP="00EC166A">
            <w:pPr>
              <w:rPr>
                <w:rFonts w:ascii="Arial" w:hAnsi="Arial" w:cs="Arial"/>
              </w:rPr>
            </w:pPr>
            <w:r>
              <w:rPr>
                <w:rFonts w:ascii="Arial" w:hAnsi="Arial" w:cs="Arial"/>
              </w:rPr>
              <w:t xml:space="preserve">Fiche </w:t>
            </w:r>
            <w:r w:rsidR="00CA7FE2">
              <w:rPr>
                <w:rFonts w:ascii="Arial" w:hAnsi="Arial" w:cs="Arial"/>
              </w:rPr>
              <w:t>Emargement</w:t>
            </w:r>
          </w:p>
        </w:tc>
      </w:tr>
      <w:tr w:rsidR="00CA7FE2" w:rsidRPr="003A2065" w14:paraId="041FEAB0" w14:textId="77777777" w:rsidTr="00BA2E7D">
        <w:tc>
          <w:tcPr>
            <w:tcW w:w="1721" w:type="dxa"/>
          </w:tcPr>
          <w:p w14:paraId="53BE8FF7" w14:textId="21F04BCF" w:rsidR="00EC166A" w:rsidRDefault="00CA7FE2" w:rsidP="00EC166A">
            <w:pPr>
              <w:rPr>
                <w:rFonts w:ascii="Arial" w:hAnsi="Arial" w:cs="Arial"/>
              </w:rPr>
            </w:pPr>
            <w:r>
              <w:rPr>
                <w:rFonts w:ascii="Arial" w:hAnsi="Arial" w:cs="Arial"/>
              </w:rPr>
              <w:t>SIRH</w:t>
            </w:r>
            <w:r w:rsidR="00EC166A">
              <w:rPr>
                <w:rFonts w:ascii="Arial" w:hAnsi="Arial" w:cs="Arial"/>
              </w:rPr>
              <w:t> : mis en fonction de nouvelles fonctionnalités et/ou développement de l’outil</w:t>
            </w:r>
          </w:p>
          <w:p w14:paraId="624560E3" w14:textId="2F0E5423" w:rsidR="00EC166A" w:rsidRDefault="00EC166A" w:rsidP="00EC166A">
            <w:pPr>
              <w:rPr>
                <w:rFonts w:ascii="Arial" w:hAnsi="Arial" w:cs="Arial"/>
              </w:rPr>
            </w:pPr>
          </w:p>
        </w:tc>
        <w:tc>
          <w:tcPr>
            <w:tcW w:w="1477" w:type="dxa"/>
          </w:tcPr>
          <w:p w14:paraId="1AA2C114" w14:textId="094FA158" w:rsidR="00EC166A" w:rsidRPr="003A2065" w:rsidRDefault="00EC166A" w:rsidP="00EC166A">
            <w:pPr>
              <w:rPr>
                <w:rFonts w:ascii="Arial" w:hAnsi="Arial" w:cs="Arial"/>
              </w:rPr>
            </w:pPr>
            <w:r>
              <w:rPr>
                <w:rFonts w:ascii="Arial" w:hAnsi="Arial" w:cs="Arial"/>
              </w:rPr>
              <w:t>Service RH</w:t>
            </w:r>
          </w:p>
        </w:tc>
        <w:tc>
          <w:tcPr>
            <w:tcW w:w="1525" w:type="dxa"/>
          </w:tcPr>
          <w:p w14:paraId="70D5E338" w14:textId="336D8762" w:rsidR="00EC166A" w:rsidRPr="003A2065" w:rsidRDefault="00EC166A" w:rsidP="00EC166A">
            <w:pPr>
              <w:rPr>
                <w:rFonts w:ascii="Arial" w:hAnsi="Arial" w:cs="Arial"/>
              </w:rPr>
            </w:pPr>
            <w:r>
              <w:rPr>
                <w:rFonts w:ascii="Arial" w:hAnsi="Arial" w:cs="Arial"/>
              </w:rPr>
              <w:t>Service RH</w:t>
            </w:r>
          </w:p>
        </w:tc>
        <w:tc>
          <w:tcPr>
            <w:tcW w:w="1586" w:type="dxa"/>
          </w:tcPr>
          <w:p w14:paraId="587ADC12" w14:textId="34D8C464" w:rsidR="00EC166A" w:rsidRPr="003A2065" w:rsidRDefault="00EC166A" w:rsidP="00EC166A">
            <w:pPr>
              <w:rPr>
                <w:rFonts w:ascii="Arial" w:hAnsi="Arial" w:cs="Arial"/>
              </w:rPr>
            </w:pPr>
            <w:r>
              <w:rPr>
                <w:rFonts w:ascii="Arial" w:hAnsi="Arial" w:cs="Arial"/>
              </w:rPr>
              <w:t xml:space="preserve">Réunion </w:t>
            </w:r>
          </w:p>
        </w:tc>
        <w:tc>
          <w:tcPr>
            <w:tcW w:w="1301" w:type="dxa"/>
          </w:tcPr>
          <w:p w14:paraId="7C597AC6" w14:textId="63B60E52" w:rsidR="00EC166A" w:rsidRPr="003A2065" w:rsidRDefault="00EC166A" w:rsidP="00EC166A">
            <w:pPr>
              <w:rPr>
                <w:rFonts w:ascii="Arial" w:hAnsi="Arial" w:cs="Arial"/>
              </w:rPr>
            </w:pPr>
            <w:r>
              <w:rPr>
                <w:rFonts w:ascii="Arial" w:hAnsi="Arial" w:cs="Arial"/>
              </w:rPr>
              <w:t>En fonction des évolutions</w:t>
            </w:r>
          </w:p>
        </w:tc>
        <w:tc>
          <w:tcPr>
            <w:tcW w:w="1452" w:type="dxa"/>
          </w:tcPr>
          <w:p w14:paraId="0FC7EEC6" w14:textId="776D08F8" w:rsidR="00EC166A" w:rsidRPr="003A2065" w:rsidRDefault="00EC166A" w:rsidP="00EC166A">
            <w:pPr>
              <w:rPr>
                <w:rFonts w:ascii="Arial" w:hAnsi="Arial" w:cs="Arial"/>
              </w:rPr>
            </w:pPr>
            <w:r>
              <w:rPr>
                <w:rFonts w:ascii="Arial" w:hAnsi="Arial" w:cs="Arial"/>
              </w:rPr>
              <w:t>Feuille émargement</w:t>
            </w:r>
          </w:p>
        </w:tc>
      </w:tr>
      <w:tr w:rsidR="00CA7FE2" w:rsidRPr="003A2065" w14:paraId="3F574800" w14:textId="77777777" w:rsidTr="00BA2E7D">
        <w:tc>
          <w:tcPr>
            <w:tcW w:w="1721" w:type="dxa"/>
          </w:tcPr>
          <w:p w14:paraId="30C3C2E1" w14:textId="166AB6EC" w:rsidR="00EC166A" w:rsidRDefault="00EC166A" w:rsidP="00EC166A">
            <w:pPr>
              <w:rPr>
                <w:rFonts w:ascii="Arial" w:hAnsi="Arial" w:cs="Arial"/>
              </w:rPr>
            </w:pPr>
            <w:r>
              <w:rPr>
                <w:rFonts w:ascii="Arial" w:hAnsi="Arial" w:cs="Arial"/>
              </w:rPr>
              <w:t xml:space="preserve">Formation environnement Windows (teams, </w:t>
            </w:r>
            <w:proofErr w:type="spellStart"/>
            <w:r>
              <w:rPr>
                <w:rFonts w:ascii="Arial" w:hAnsi="Arial" w:cs="Arial"/>
              </w:rPr>
              <w:t>Etc</w:t>
            </w:r>
            <w:proofErr w:type="spellEnd"/>
            <w:r>
              <w:rPr>
                <w:rFonts w:ascii="Arial" w:hAnsi="Arial" w:cs="Arial"/>
              </w:rPr>
              <w:t>)</w:t>
            </w:r>
          </w:p>
          <w:p w14:paraId="58D34F22" w14:textId="52E8319A" w:rsidR="00EC166A" w:rsidRDefault="00EC166A" w:rsidP="00EC166A">
            <w:pPr>
              <w:rPr>
                <w:rFonts w:ascii="Arial" w:hAnsi="Arial" w:cs="Arial"/>
              </w:rPr>
            </w:pPr>
          </w:p>
        </w:tc>
        <w:tc>
          <w:tcPr>
            <w:tcW w:w="1477" w:type="dxa"/>
          </w:tcPr>
          <w:p w14:paraId="517C26B2" w14:textId="77777777" w:rsidR="0098068A" w:rsidRDefault="0098068A" w:rsidP="00EC166A">
            <w:pPr>
              <w:rPr>
                <w:rFonts w:ascii="Arial" w:hAnsi="Arial" w:cs="Arial"/>
              </w:rPr>
            </w:pPr>
            <w:r>
              <w:rPr>
                <w:rFonts w:ascii="Arial" w:hAnsi="Arial" w:cs="Arial"/>
              </w:rPr>
              <w:t>Informaticien</w:t>
            </w:r>
          </w:p>
          <w:p w14:paraId="3D8FA7E3" w14:textId="51CDF735" w:rsidR="00EC166A" w:rsidRPr="003A2065" w:rsidRDefault="00EC166A" w:rsidP="00EC166A">
            <w:pPr>
              <w:rPr>
                <w:rFonts w:ascii="Arial" w:hAnsi="Arial" w:cs="Arial"/>
              </w:rPr>
            </w:pPr>
          </w:p>
        </w:tc>
        <w:tc>
          <w:tcPr>
            <w:tcW w:w="1525" w:type="dxa"/>
          </w:tcPr>
          <w:p w14:paraId="4B2895D1" w14:textId="3D1779FB" w:rsidR="00EC166A" w:rsidRPr="003A2065" w:rsidRDefault="0098068A" w:rsidP="00EC166A">
            <w:pPr>
              <w:rPr>
                <w:rFonts w:ascii="Arial" w:hAnsi="Arial" w:cs="Arial"/>
              </w:rPr>
            </w:pPr>
            <w:r>
              <w:rPr>
                <w:rFonts w:ascii="Arial" w:hAnsi="Arial" w:cs="Arial"/>
              </w:rPr>
              <w:t>Service Logistique</w:t>
            </w:r>
          </w:p>
        </w:tc>
        <w:tc>
          <w:tcPr>
            <w:tcW w:w="1586" w:type="dxa"/>
          </w:tcPr>
          <w:p w14:paraId="6F085168" w14:textId="4D36C04E" w:rsidR="00EC166A" w:rsidRPr="003A2065" w:rsidRDefault="0098068A" w:rsidP="00EC166A">
            <w:pPr>
              <w:rPr>
                <w:rFonts w:ascii="Arial" w:hAnsi="Arial" w:cs="Arial"/>
              </w:rPr>
            </w:pPr>
            <w:r>
              <w:rPr>
                <w:rFonts w:ascii="Arial" w:hAnsi="Arial" w:cs="Arial"/>
              </w:rPr>
              <w:t>Formation</w:t>
            </w:r>
          </w:p>
        </w:tc>
        <w:tc>
          <w:tcPr>
            <w:tcW w:w="1301" w:type="dxa"/>
          </w:tcPr>
          <w:p w14:paraId="2D2804DC" w14:textId="4FB50381" w:rsidR="00EC166A" w:rsidRPr="003A2065" w:rsidRDefault="008E3F9E" w:rsidP="00EC166A">
            <w:pPr>
              <w:rPr>
                <w:rFonts w:ascii="Arial" w:hAnsi="Arial" w:cs="Arial"/>
              </w:rPr>
            </w:pPr>
            <w:r>
              <w:rPr>
                <w:rFonts w:ascii="Arial" w:hAnsi="Arial" w:cs="Arial"/>
              </w:rPr>
              <w:t>Régulier</w:t>
            </w:r>
          </w:p>
        </w:tc>
        <w:tc>
          <w:tcPr>
            <w:tcW w:w="1452" w:type="dxa"/>
          </w:tcPr>
          <w:p w14:paraId="734F2BFC" w14:textId="359C1E50" w:rsidR="00EC166A" w:rsidRPr="003A2065" w:rsidRDefault="0098068A" w:rsidP="00EC166A">
            <w:pPr>
              <w:rPr>
                <w:rFonts w:ascii="Arial" w:hAnsi="Arial" w:cs="Arial"/>
              </w:rPr>
            </w:pPr>
            <w:r>
              <w:rPr>
                <w:rFonts w:ascii="Arial" w:hAnsi="Arial" w:cs="Arial"/>
              </w:rPr>
              <w:t>Feuille émargement</w:t>
            </w:r>
          </w:p>
        </w:tc>
      </w:tr>
      <w:tr w:rsidR="00CA7FE2" w:rsidRPr="003A2065" w14:paraId="05EFC245" w14:textId="77777777" w:rsidTr="00BA2E7D">
        <w:tc>
          <w:tcPr>
            <w:tcW w:w="1721" w:type="dxa"/>
          </w:tcPr>
          <w:p w14:paraId="6F1445E1" w14:textId="267D9041" w:rsidR="00EC166A" w:rsidRDefault="00EC166A" w:rsidP="00EC166A">
            <w:pPr>
              <w:rPr>
                <w:rFonts w:ascii="Arial" w:hAnsi="Arial" w:cs="Arial"/>
              </w:rPr>
            </w:pPr>
            <w:r>
              <w:rPr>
                <w:rFonts w:ascii="Arial" w:hAnsi="Arial" w:cs="Arial"/>
              </w:rPr>
              <w:t xml:space="preserve">Formation des nouveaux Arrivants : </w:t>
            </w:r>
            <w:proofErr w:type="spellStart"/>
            <w:r>
              <w:rPr>
                <w:rFonts w:ascii="Arial" w:hAnsi="Arial" w:cs="Arial"/>
              </w:rPr>
              <w:t>Flowbird</w:t>
            </w:r>
            <w:proofErr w:type="spellEnd"/>
            <w:r>
              <w:rPr>
                <w:rFonts w:ascii="Arial" w:hAnsi="Arial" w:cs="Arial"/>
              </w:rPr>
              <w:t xml:space="preserve">, évolution mobile, Outlook, </w:t>
            </w:r>
            <w:proofErr w:type="spellStart"/>
            <w:r>
              <w:rPr>
                <w:rFonts w:ascii="Arial" w:hAnsi="Arial" w:cs="Arial"/>
              </w:rPr>
              <w:t>Etc</w:t>
            </w:r>
            <w:proofErr w:type="spellEnd"/>
          </w:p>
          <w:p w14:paraId="435F1609" w14:textId="6117F4B9" w:rsidR="00EC166A" w:rsidRDefault="00EC166A" w:rsidP="00EC166A">
            <w:pPr>
              <w:rPr>
                <w:rFonts w:ascii="Arial" w:hAnsi="Arial" w:cs="Arial"/>
              </w:rPr>
            </w:pPr>
          </w:p>
        </w:tc>
        <w:tc>
          <w:tcPr>
            <w:tcW w:w="1477" w:type="dxa"/>
          </w:tcPr>
          <w:p w14:paraId="419BC0DA" w14:textId="77777777" w:rsidR="0098068A" w:rsidRDefault="0098068A" w:rsidP="0098068A">
            <w:pPr>
              <w:rPr>
                <w:rFonts w:ascii="Arial" w:hAnsi="Arial" w:cs="Arial"/>
              </w:rPr>
            </w:pPr>
            <w:r>
              <w:rPr>
                <w:rFonts w:ascii="Arial" w:hAnsi="Arial" w:cs="Arial"/>
              </w:rPr>
              <w:t>Informaticien</w:t>
            </w:r>
          </w:p>
          <w:p w14:paraId="31DD226C" w14:textId="1DC8F640" w:rsidR="00EC166A" w:rsidRPr="003A2065" w:rsidRDefault="00EC166A" w:rsidP="00EC166A">
            <w:pPr>
              <w:rPr>
                <w:rFonts w:ascii="Arial" w:hAnsi="Arial" w:cs="Arial"/>
              </w:rPr>
            </w:pPr>
          </w:p>
        </w:tc>
        <w:tc>
          <w:tcPr>
            <w:tcW w:w="1525" w:type="dxa"/>
          </w:tcPr>
          <w:p w14:paraId="0B7E6A32" w14:textId="0C5A3029" w:rsidR="00EC166A" w:rsidRPr="003A2065" w:rsidRDefault="0098068A" w:rsidP="00EC166A">
            <w:pPr>
              <w:rPr>
                <w:rFonts w:ascii="Arial" w:hAnsi="Arial" w:cs="Arial"/>
              </w:rPr>
            </w:pPr>
            <w:r>
              <w:rPr>
                <w:rFonts w:ascii="Arial" w:hAnsi="Arial" w:cs="Arial"/>
              </w:rPr>
              <w:t>Service Logistique</w:t>
            </w:r>
          </w:p>
        </w:tc>
        <w:tc>
          <w:tcPr>
            <w:tcW w:w="1586" w:type="dxa"/>
          </w:tcPr>
          <w:p w14:paraId="0BBCB54B" w14:textId="302BD2F7" w:rsidR="00EC166A" w:rsidRPr="003A2065" w:rsidRDefault="0098068A" w:rsidP="00EC166A">
            <w:pPr>
              <w:rPr>
                <w:rFonts w:ascii="Arial" w:hAnsi="Arial" w:cs="Arial"/>
              </w:rPr>
            </w:pPr>
            <w:r>
              <w:rPr>
                <w:rFonts w:ascii="Arial" w:hAnsi="Arial" w:cs="Arial"/>
              </w:rPr>
              <w:t>Formation</w:t>
            </w:r>
          </w:p>
        </w:tc>
        <w:tc>
          <w:tcPr>
            <w:tcW w:w="1301" w:type="dxa"/>
          </w:tcPr>
          <w:p w14:paraId="6183A967" w14:textId="352D8E99" w:rsidR="00EC166A" w:rsidRPr="003A2065" w:rsidRDefault="008E3F9E" w:rsidP="00EC166A">
            <w:pPr>
              <w:rPr>
                <w:rFonts w:ascii="Arial" w:hAnsi="Arial" w:cs="Arial"/>
              </w:rPr>
            </w:pPr>
            <w:r>
              <w:rPr>
                <w:rFonts w:ascii="Arial" w:hAnsi="Arial" w:cs="Arial"/>
              </w:rPr>
              <w:t>Régulier</w:t>
            </w:r>
          </w:p>
        </w:tc>
        <w:tc>
          <w:tcPr>
            <w:tcW w:w="1452" w:type="dxa"/>
          </w:tcPr>
          <w:p w14:paraId="1306C63D" w14:textId="2EDB0639" w:rsidR="00EC166A" w:rsidRPr="003A2065" w:rsidRDefault="0098068A" w:rsidP="00EC166A">
            <w:pPr>
              <w:rPr>
                <w:rFonts w:ascii="Arial" w:hAnsi="Arial" w:cs="Arial"/>
              </w:rPr>
            </w:pPr>
            <w:r>
              <w:rPr>
                <w:rFonts w:ascii="Arial" w:hAnsi="Arial" w:cs="Arial"/>
              </w:rPr>
              <w:t>Feuille émargement</w:t>
            </w:r>
          </w:p>
        </w:tc>
      </w:tr>
      <w:tr w:rsidR="00CA7FE2" w:rsidRPr="003A2065" w14:paraId="2DDACFEE" w14:textId="77777777" w:rsidTr="00BA2E7D">
        <w:tc>
          <w:tcPr>
            <w:tcW w:w="1721" w:type="dxa"/>
          </w:tcPr>
          <w:p w14:paraId="61E0E5A1" w14:textId="11F71FE6" w:rsidR="00BA2E7D" w:rsidRPr="007A38DB" w:rsidRDefault="000F3841" w:rsidP="00BA2E7D">
            <w:pPr>
              <w:rPr>
                <w:rFonts w:ascii="Arial" w:hAnsi="Arial" w:cs="Arial"/>
                <w:sz w:val="20"/>
                <w:szCs w:val="20"/>
              </w:rPr>
            </w:pPr>
            <w:r>
              <w:rPr>
                <w:rFonts w:ascii="Arial" w:hAnsi="Arial" w:cs="Arial"/>
                <w:sz w:val="20"/>
                <w:szCs w:val="20"/>
              </w:rPr>
              <w:t xml:space="preserve">Mise en place logiciel </w:t>
            </w:r>
            <w:r w:rsidR="00BA2E7D" w:rsidRPr="007A38DB">
              <w:rPr>
                <w:rFonts w:ascii="Arial" w:hAnsi="Arial" w:cs="Arial"/>
                <w:sz w:val="20"/>
                <w:szCs w:val="20"/>
              </w:rPr>
              <w:t>outils d’évaluation au référentiel HAS</w:t>
            </w:r>
          </w:p>
          <w:p w14:paraId="2B3ACD49" w14:textId="3E67B461" w:rsidR="00BA2E7D" w:rsidRDefault="00BA2E7D" w:rsidP="00BA2E7D">
            <w:pPr>
              <w:rPr>
                <w:rFonts w:ascii="Arial" w:hAnsi="Arial" w:cs="Arial"/>
              </w:rPr>
            </w:pPr>
          </w:p>
        </w:tc>
        <w:tc>
          <w:tcPr>
            <w:tcW w:w="1477" w:type="dxa"/>
          </w:tcPr>
          <w:p w14:paraId="09E23F9E" w14:textId="1E9FDF49" w:rsidR="00BA2E7D" w:rsidRPr="003A2065" w:rsidRDefault="000F3841" w:rsidP="00BA2E7D">
            <w:pPr>
              <w:rPr>
                <w:rFonts w:ascii="Arial" w:hAnsi="Arial" w:cs="Arial"/>
              </w:rPr>
            </w:pPr>
            <w:r>
              <w:rPr>
                <w:rFonts w:ascii="Arial" w:hAnsi="Arial" w:cs="Arial"/>
              </w:rPr>
              <w:t>DGA-DQL</w:t>
            </w:r>
          </w:p>
        </w:tc>
        <w:tc>
          <w:tcPr>
            <w:tcW w:w="1525" w:type="dxa"/>
          </w:tcPr>
          <w:p w14:paraId="47AF388F" w14:textId="33293D1A" w:rsidR="00BA2E7D" w:rsidRPr="003A2065" w:rsidRDefault="00BA2E7D" w:rsidP="00BA2E7D">
            <w:pPr>
              <w:rPr>
                <w:rFonts w:ascii="Arial" w:hAnsi="Arial" w:cs="Arial"/>
              </w:rPr>
            </w:pPr>
            <w:r w:rsidRPr="007A38DB">
              <w:rPr>
                <w:rFonts w:ascii="Arial" w:hAnsi="Arial" w:cs="Arial"/>
                <w:sz w:val="20"/>
                <w:szCs w:val="20"/>
              </w:rPr>
              <w:t>Encadrement</w:t>
            </w:r>
          </w:p>
        </w:tc>
        <w:tc>
          <w:tcPr>
            <w:tcW w:w="1586" w:type="dxa"/>
          </w:tcPr>
          <w:p w14:paraId="2819AD94" w14:textId="5019D94C" w:rsidR="00BA2E7D" w:rsidRPr="003A2065" w:rsidRDefault="00BA2E7D" w:rsidP="00BA2E7D">
            <w:pPr>
              <w:rPr>
                <w:rFonts w:ascii="Arial" w:hAnsi="Arial" w:cs="Arial"/>
              </w:rPr>
            </w:pPr>
            <w:r w:rsidRPr="007A38DB">
              <w:rPr>
                <w:rFonts w:ascii="Arial" w:hAnsi="Arial" w:cs="Arial"/>
                <w:sz w:val="20"/>
                <w:szCs w:val="20"/>
              </w:rPr>
              <w:t>Groupe de travail</w:t>
            </w:r>
          </w:p>
        </w:tc>
        <w:tc>
          <w:tcPr>
            <w:tcW w:w="1301" w:type="dxa"/>
          </w:tcPr>
          <w:p w14:paraId="7C24C241" w14:textId="679981C6" w:rsidR="00BA2E7D" w:rsidRPr="003A2065" w:rsidRDefault="000F3841" w:rsidP="00BA2E7D">
            <w:pPr>
              <w:rPr>
                <w:rFonts w:ascii="Arial" w:hAnsi="Arial" w:cs="Arial"/>
              </w:rPr>
            </w:pPr>
            <w:r>
              <w:rPr>
                <w:rFonts w:ascii="Arial" w:hAnsi="Arial" w:cs="Arial"/>
                <w:sz w:val="20"/>
                <w:szCs w:val="20"/>
              </w:rPr>
              <w:t>06</w:t>
            </w:r>
            <w:r w:rsidR="00BA2E7D">
              <w:rPr>
                <w:rFonts w:ascii="Arial" w:hAnsi="Arial" w:cs="Arial"/>
                <w:sz w:val="20"/>
                <w:szCs w:val="20"/>
              </w:rPr>
              <w:t>/2023</w:t>
            </w:r>
          </w:p>
        </w:tc>
        <w:tc>
          <w:tcPr>
            <w:tcW w:w="1452" w:type="dxa"/>
          </w:tcPr>
          <w:p w14:paraId="293D405C" w14:textId="6F1E190E" w:rsidR="00BA2E7D" w:rsidRPr="003A2065" w:rsidRDefault="00BA2E7D" w:rsidP="00BA2E7D">
            <w:pPr>
              <w:rPr>
                <w:rFonts w:ascii="Arial" w:hAnsi="Arial" w:cs="Arial"/>
              </w:rPr>
            </w:pPr>
            <w:r w:rsidRPr="007A38DB">
              <w:rPr>
                <w:rFonts w:ascii="Arial" w:hAnsi="Arial" w:cs="Arial"/>
                <w:sz w:val="20"/>
                <w:szCs w:val="20"/>
              </w:rPr>
              <w:t>Rapport activité</w:t>
            </w:r>
          </w:p>
        </w:tc>
      </w:tr>
      <w:tr w:rsidR="00CA7FE2" w:rsidRPr="003A2065" w14:paraId="18BA6523" w14:textId="77777777" w:rsidTr="00BA2E7D">
        <w:tc>
          <w:tcPr>
            <w:tcW w:w="1721" w:type="dxa"/>
          </w:tcPr>
          <w:p w14:paraId="4D7BF354" w14:textId="77777777" w:rsidR="007C4E17" w:rsidRPr="00CE3A27" w:rsidRDefault="007C4E17" w:rsidP="007C4E17">
            <w:pPr>
              <w:rPr>
                <w:rFonts w:ascii="Arial" w:hAnsi="Arial" w:cs="Arial"/>
                <w:sz w:val="20"/>
                <w:szCs w:val="20"/>
              </w:rPr>
            </w:pPr>
            <w:r w:rsidRPr="00CE3A27">
              <w:rPr>
                <w:rFonts w:ascii="Arial" w:hAnsi="Arial" w:cs="Arial"/>
                <w:sz w:val="20"/>
                <w:szCs w:val="20"/>
              </w:rPr>
              <w:t>Mettre en place une assistance informatique adaptée aux besoins de la structure</w:t>
            </w:r>
          </w:p>
          <w:p w14:paraId="498C0803" w14:textId="77777777" w:rsidR="007C4E17" w:rsidRDefault="007C4E17" w:rsidP="007C4E17">
            <w:pPr>
              <w:rPr>
                <w:rFonts w:ascii="Arial" w:hAnsi="Arial" w:cs="Arial"/>
              </w:rPr>
            </w:pPr>
          </w:p>
        </w:tc>
        <w:tc>
          <w:tcPr>
            <w:tcW w:w="1477" w:type="dxa"/>
          </w:tcPr>
          <w:p w14:paraId="1C1C3887" w14:textId="02516FF3" w:rsidR="007C4E17" w:rsidRPr="003A2065" w:rsidRDefault="007C4E17" w:rsidP="007C4E17">
            <w:pPr>
              <w:rPr>
                <w:rFonts w:ascii="Arial" w:hAnsi="Arial" w:cs="Arial"/>
              </w:rPr>
            </w:pPr>
            <w:r w:rsidRPr="00CE3A27">
              <w:rPr>
                <w:rFonts w:ascii="Arial" w:hAnsi="Arial" w:cs="Arial"/>
                <w:sz w:val="20"/>
                <w:szCs w:val="20"/>
              </w:rPr>
              <w:t>D</w:t>
            </w:r>
            <w:r w:rsidR="00FA0B5D">
              <w:rPr>
                <w:rFonts w:ascii="Arial" w:hAnsi="Arial" w:cs="Arial"/>
                <w:sz w:val="20"/>
                <w:szCs w:val="20"/>
              </w:rPr>
              <w:t>GA</w:t>
            </w:r>
          </w:p>
        </w:tc>
        <w:tc>
          <w:tcPr>
            <w:tcW w:w="1525" w:type="dxa"/>
          </w:tcPr>
          <w:p w14:paraId="01B159EE" w14:textId="0FB08606" w:rsidR="007C4E17" w:rsidRPr="003A2065" w:rsidRDefault="007C4E17" w:rsidP="007C4E17">
            <w:pPr>
              <w:rPr>
                <w:rFonts w:ascii="Arial" w:hAnsi="Arial" w:cs="Arial"/>
              </w:rPr>
            </w:pPr>
            <w:r w:rsidRPr="00CE3A27">
              <w:rPr>
                <w:rFonts w:ascii="Arial" w:hAnsi="Arial" w:cs="Arial"/>
                <w:sz w:val="20"/>
                <w:szCs w:val="20"/>
              </w:rPr>
              <w:t>DQL /D</w:t>
            </w:r>
            <w:r w:rsidR="00FA0B5D">
              <w:rPr>
                <w:rFonts w:ascii="Arial" w:hAnsi="Arial" w:cs="Arial"/>
                <w:sz w:val="20"/>
                <w:szCs w:val="20"/>
              </w:rPr>
              <w:t>GA</w:t>
            </w:r>
          </w:p>
        </w:tc>
        <w:tc>
          <w:tcPr>
            <w:tcW w:w="1586" w:type="dxa"/>
          </w:tcPr>
          <w:p w14:paraId="0BD3AC7F" w14:textId="1BF6CBEC" w:rsidR="007C4E17" w:rsidRPr="003A2065" w:rsidRDefault="007C4E17" w:rsidP="007C4E17">
            <w:pPr>
              <w:rPr>
                <w:rFonts w:ascii="Arial" w:hAnsi="Arial" w:cs="Arial"/>
              </w:rPr>
            </w:pPr>
            <w:r w:rsidRPr="00CE3A27">
              <w:rPr>
                <w:rFonts w:ascii="Arial" w:hAnsi="Arial" w:cs="Arial"/>
                <w:sz w:val="20"/>
                <w:szCs w:val="20"/>
              </w:rPr>
              <w:t>Inscrire au budget</w:t>
            </w:r>
          </w:p>
        </w:tc>
        <w:tc>
          <w:tcPr>
            <w:tcW w:w="1301" w:type="dxa"/>
          </w:tcPr>
          <w:p w14:paraId="528D3DFC" w14:textId="0666827C" w:rsidR="007C4E17" w:rsidRPr="003A2065" w:rsidRDefault="007C4E17" w:rsidP="007C4E17">
            <w:pPr>
              <w:rPr>
                <w:rFonts w:ascii="Arial" w:hAnsi="Arial" w:cs="Arial"/>
              </w:rPr>
            </w:pPr>
            <w:r w:rsidRPr="00CE3A27">
              <w:rPr>
                <w:rFonts w:ascii="Arial" w:hAnsi="Arial" w:cs="Arial"/>
                <w:sz w:val="20"/>
                <w:szCs w:val="20"/>
              </w:rPr>
              <w:t>202</w:t>
            </w:r>
            <w:r w:rsidR="00FA0B5D">
              <w:rPr>
                <w:rFonts w:ascii="Arial" w:hAnsi="Arial" w:cs="Arial"/>
                <w:sz w:val="20"/>
                <w:szCs w:val="20"/>
              </w:rPr>
              <w:t>3</w:t>
            </w:r>
            <w:r w:rsidRPr="00CE3A27">
              <w:rPr>
                <w:rFonts w:ascii="Arial" w:hAnsi="Arial" w:cs="Arial"/>
                <w:sz w:val="20"/>
                <w:szCs w:val="20"/>
              </w:rPr>
              <w:t xml:space="preserve"> et à reconduire</w:t>
            </w:r>
          </w:p>
        </w:tc>
        <w:tc>
          <w:tcPr>
            <w:tcW w:w="1452" w:type="dxa"/>
          </w:tcPr>
          <w:p w14:paraId="0F8FBFB6" w14:textId="3B341F1C" w:rsidR="007C4E17" w:rsidRPr="003A2065" w:rsidRDefault="007C4E17" w:rsidP="007C4E17">
            <w:pPr>
              <w:rPr>
                <w:rFonts w:ascii="Arial" w:hAnsi="Arial" w:cs="Arial"/>
              </w:rPr>
            </w:pPr>
            <w:r w:rsidRPr="00CE3A27">
              <w:rPr>
                <w:rFonts w:ascii="Arial" w:hAnsi="Arial" w:cs="Arial"/>
                <w:sz w:val="20"/>
                <w:szCs w:val="20"/>
              </w:rPr>
              <w:t>Validation financeurs</w:t>
            </w:r>
          </w:p>
        </w:tc>
      </w:tr>
      <w:tr w:rsidR="00E02B45" w:rsidRPr="003A2065" w14:paraId="7F39E338" w14:textId="77777777" w:rsidTr="00BA2E7D">
        <w:tc>
          <w:tcPr>
            <w:tcW w:w="1721" w:type="dxa"/>
          </w:tcPr>
          <w:p w14:paraId="399BFBEE" w14:textId="77777777" w:rsidR="007C4E17" w:rsidRDefault="007C4E17" w:rsidP="00D70D1D">
            <w:pPr>
              <w:rPr>
                <w:rFonts w:ascii="Arial" w:hAnsi="Arial" w:cs="Arial"/>
                <w:sz w:val="20"/>
                <w:szCs w:val="20"/>
              </w:rPr>
            </w:pPr>
            <w:r w:rsidRPr="007A38DB">
              <w:rPr>
                <w:rFonts w:ascii="Arial" w:hAnsi="Arial" w:cs="Arial"/>
                <w:sz w:val="20"/>
                <w:szCs w:val="20"/>
              </w:rPr>
              <w:t>Créer un poste informatique</w:t>
            </w:r>
          </w:p>
          <w:p w14:paraId="2DBAFC8F" w14:textId="4B70989F" w:rsidR="00D70D1D" w:rsidRDefault="00D70D1D" w:rsidP="00D70D1D">
            <w:pPr>
              <w:rPr>
                <w:rFonts w:ascii="Arial" w:hAnsi="Arial" w:cs="Arial"/>
              </w:rPr>
            </w:pPr>
          </w:p>
        </w:tc>
        <w:tc>
          <w:tcPr>
            <w:tcW w:w="1477" w:type="dxa"/>
          </w:tcPr>
          <w:p w14:paraId="7977BBA8" w14:textId="0ED06389" w:rsidR="007C4E17" w:rsidRPr="003A2065" w:rsidRDefault="007C4E17" w:rsidP="007C4E17">
            <w:pPr>
              <w:rPr>
                <w:rFonts w:ascii="Arial" w:hAnsi="Arial" w:cs="Arial"/>
              </w:rPr>
            </w:pPr>
            <w:r w:rsidRPr="007A38DB">
              <w:rPr>
                <w:rFonts w:ascii="Arial" w:hAnsi="Arial" w:cs="Arial"/>
                <w:sz w:val="20"/>
                <w:szCs w:val="20"/>
              </w:rPr>
              <w:t>DG</w:t>
            </w:r>
          </w:p>
        </w:tc>
        <w:tc>
          <w:tcPr>
            <w:tcW w:w="1525" w:type="dxa"/>
          </w:tcPr>
          <w:p w14:paraId="016727B4" w14:textId="493142DC" w:rsidR="007C4E17" w:rsidRPr="003A2065" w:rsidRDefault="00FA0B5D" w:rsidP="007C4E17">
            <w:pPr>
              <w:rPr>
                <w:rFonts w:ascii="Arial" w:hAnsi="Arial" w:cs="Arial"/>
              </w:rPr>
            </w:pPr>
            <w:r>
              <w:rPr>
                <w:rFonts w:ascii="Arial" w:hAnsi="Arial" w:cs="Arial"/>
                <w:sz w:val="20"/>
                <w:szCs w:val="20"/>
              </w:rPr>
              <w:t>DGA</w:t>
            </w:r>
          </w:p>
        </w:tc>
        <w:tc>
          <w:tcPr>
            <w:tcW w:w="1586" w:type="dxa"/>
          </w:tcPr>
          <w:p w14:paraId="6D6AC7AE" w14:textId="3B439C35" w:rsidR="007C4E17" w:rsidRPr="003A2065" w:rsidRDefault="007C4E17" w:rsidP="007C4E17">
            <w:pPr>
              <w:rPr>
                <w:rFonts w:ascii="Arial" w:hAnsi="Arial" w:cs="Arial"/>
              </w:rPr>
            </w:pPr>
            <w:r w:rsidRPr="007A38DB">
              <w:rPr>
                <w:rFonts w:ascii="Arial" w:hAnsi="Arial" w:cs="Arial"/>
                <w:sz w:val="20"/>
                <w:szCs w:val="20"/>
              </w:rPr>
              <w:t>Inscrire au budget</w:t>
            </w:r>
          </w:p>
        </w:tc>
        <w:tc>
          <w:tcPr>
            <w:tcW w:w="1301" w:type="dxa"/>
          </w:tcPr>
          <w:p w14:paraId="347B4D42" w14:textId="2BCC76A5" w:rsidR="007C4E17" w:rsidRPr="003A2065" w:rsidRDefault="007C4E17" w:rsidP="007C4E17">
            <w:pPr>
              <w:rPr>
                <w:rFonts w:ascii="Arial" w:hAnsi="Arial" w:cs="Arial"/>
              </w:rPr>
            </w:pPr>
            <w:r>
              <w:rPr>
                <w:rFonts w:ascii="Arial" w:hAnsi="Arial" w:cs="Arial"/>
                <w:sz w:val="20"/>
                <w:szCs w:val="20"/>
              </w:rPr>
              <w:t>2026</w:t>
            </w:r>
          </w:p>
        </w:tc>
        <w:tc>
          <w:tcPr>
            <w:tcW w:w="1452" w:type="dxa"/>
          </w:tcPr>
          <w:p w14:paraId="794FA355" w14:textId="5DF0662A" w:rsidR="007C4E17" w:rsidRPr="003A2065" w:rsidRDefault="007C4E17" w:rsidP="007C4E17">
            <w:pPr>
              <w:rPr>
                <w:rFonts w:ascii="Arial" w:hAnsi="Arial" w:cs="Arial"/>
              </w:rPr>
            </w:pPr>
            <w:r w:rsidRPr="007A38DB">
              <w:rPr>
                <w:rFonts w:ascii="Arial" w:hAnsi="Arial" w:cs="Arial"/>
                <w:sz w:val="20"/>
                <w:szCs w:val="20"/>
              </w:rPr>
              <w:t>Validation financeurs</w:t>
            </w:r>
          </w:p>
        </w:tc>
      </w:tr>
      <w:tr w:rsidR="00E02B45" w:rsidRPr="003A2065" w14:paraId="3C7F54C9" w14:textId="77777777" w:rsidTr="00BA2E7D">
        <w:tc>
          <w:tcPr>
            <w:tcW w:w="1721" w:type="dxa"/>
          </w:tcPr>
          <w:p w14:paraId="0E5C6409" w14:textId="77777777" w:rsidR="007C2C22" w:rsidRDefault="00FF1D45" w:rsidP="00D70D1D">
            <w:pPr>
              <w:rPr>
                <w:rFonts w:ascii="Arial" w:hAnsi="Arial" w:cs="Arial"/>
              </w:rPr>
            </w:pPr>
            <w:r>
              <w:rPr>
                <w:rFonts w:ascii="Arial" w:hAnsi="Arial" w:cs="Arial"/>
              </w:rPr>
              <w:t xml:space="preserve">Mise à jour régulière du site internet pour développer la marque employeur </w:t>
            </w:r>
          </w:p>
          <w:p w14:paraId="294E8D21" w14:textId="579BC834" w:rsidR="00D70D1D" w:rsidRDefault="00D70D1D" w:rsidP="00D70D1D">
            <w:pPr>
              <w:rPr>
                <w:rFonts w:ascii="Arial" w:hAnsi="Arial" w:cs="Arial"/>
              </w:rPr>
            </w:pPr>
          </w:p>
        </w:tc>
        <w:tc>
          <w:tcPr>
            <w:tcW w:w="1477" w:type="dxa"/>
          </w:tcPr>
          <w:p w14:paraId="4588FE02" w14:textId="44131FB0" w:rsidR="007C4E17" w:rsidRPr="003A2065" w:rsidRDefault="00FF1D45" w:rsidP="007C4E17">
            <w:pPr>
              <w:rPr>
                <w:rFonts w:ascii="Arial" w:hAnsi="Arial" w:cs="Arial"/>
              </w:rPr>
            </w:pPr>
            <w:r>
              <w:rPr>
                <w:rFonts w:ascii="Arial" w:hAnsi="Arial" w:cs="Arial"/>
              </w:rPr>
              <w:t>DGA – Assistante Qualité</w:t>
            </w:r>
          </w:p>
        </w:tc>
        <w:tc>
          <w:tcPr>
            <w:tcW w:w="1525" w:type="dxa"/>
          </w:tcPr>
          <w:p w14:paraId="33857675" w14:textId="366178F1" w:rsidR="007C4E17" w:rsidRPr="003A2065" w:rsidRDefault="00FF1D45" w:rsidP="007C4E17">
            <w:pPr>
              <w:rPr>
                <w:rFonts w:ascii="Arial" w:hAnsi="Arial" w:cs="Arial"/>
              </w:rPr>
            </w:pPr>
            <w:r>
              <w:rPr>
                <w:rFonts w:ascii="Arial" w:hAnsi="Arial" w:cs="Arial"/>
              </w:rPr>
              <w:t>Encadrement – Assistante Qualité - Informaticien</w:t>
            </w:r>
          </w:p>
        </w:tc>
        <w:tc>
          <w:tcPr>
            <w:tcW w:w="1586" w:type="dxa"/>
          </w:tcPr>
          <w:p w14:paraId="221E3747" w14:textId="3E3E6095" w:rsidR="007C4E17" w:rsidRPr="003A2065" w:rsidRDefault="00FF1D45" w:rsidP="007C4E17">
            <w:pPr>
              <w:rPr>
                <w:rFonts w:ascii="Arial" w:hAnsi="Arial" w:cs="Arial"/>
              </w:rPr>
            </w:pPr>
            <w:r>
              <w:rPr>
                <w:rFonts w:ascii="Arial" w:hAnsi="Arial" w:cs="Arial"/>
              </w:rPr>
              <w:t>Modifications régulières</w:t>
            </w:r>
          </w:p>
        </w:tc>
        <w:tc>
          <w:tcPr>
            <w:tcW w:w="1301" w:type="dxa"/>
          </w:tcPr>
          <w:p w14:paraId="7C3B7149" w14:textId="3A8B5422" w:rsidR="007C4E17" w:rsidRPr="003A2065" w:rsidRDefault="00FF1D45" w:rsidP="007C4E17">
            <w:pPr>
              <w:rPr>
                <w:rFonts w:ascii="Arial" w:hAnsi="Arial" w:cs="Arial"/>
              </w:rPr>
            </w:pPr>
            <w:r>
              <w:rPr>
                <w:rFonts w:ascii="Arial" w:hAnsi="Arial" w:cs="Arial"/>
              </w:rPr>
              <w:t xml:space="preserve">Régulier </w:t>
            </w:r>
          </w:p>
        </w:tc>
        <w:tc>
          <w:tcPr>
            <w:tcW w:w="1452" w:type="dxa"/>
          </w:tcPr>
          <w:p w14:paraId="0F75FD33" w14:textId="1F7968ED" w:rsidR="007C4E17" w:rsidRPr="003A2065" w:rsidRDefault="00FF1D45" w:rsidP="007C4E17">
            <w:pPr>
              <w:rPr>
                <w:rFonts w:ascii="Arial" w:hAnsi="Arial" w:cs="Arial"/>
              </w:rPr>
            </w:pPr>
            <w:r>
              <w:rPr>
                <w:rFonts w:ascii="Arial" w:hAnsi="Arial" w:cs="Arial"/>
              </w:rPr>
              <w:t>Fiche rapport d’activité par année à alimenter au fur et à mesure</w:t>
            </w:r>
          </w:p>
        </w:tc>
      </w:tr>
    </w:tbl>
    <w:p w14:paraId="068C01BD" w14:textId="6B048AE6" w:rsidR="003A2065" w:rsidRPr="003A2065" w:rsidRDefault="003A2065" w:rsidP="00241257">
      <w:pPr>
        <w:pStyle w:val="Titre2"/>
        <w:rPr>
          <w:rFonts w:ascii="Arial" w:hAnsi="Arial"/>
          <w:color w:val="B24794"/>
          <w:sz w:val="28"/>
        </w:rPr>
      </w:pPr>
      <w:bookmarkStart w:id="22" w:name="_Toc119941878"/>
      <w:r w:rsidRPr="003A2065">
        <w:rPr>
          <w:rFonts w:ascii="Arial" w:hAnsi="Arial"/>
          <w:color w:val="B24794"/>
          <w:sz w:val="28"/>
        </w:rPr>
        <w:lastRenderedPageBreak/>
        <w:t>Axe 4 : développement des moyens en place dans le cadre de la mise en place du</w:t>
      </w:r>
      <w:r w:rsidRPr="00241257">
        <w:rPr>
          <w:rFonts w:ascii="Arial" w:hAnsi="Arial"/>
          <w:color w:val="B24794"/>
          <w:sz w:val="28"/>
        </w:rPr>
        <w:t xml:space="preserve"> </w:t>
      </w:r>
      <w:r w:rsidRPr="003A2065">
        <w:rPr>
          <w:rFonts w:ascii="Arial" w:hAnsi="Arial"/>
          <w:color w:val="B24794"/>
          <w:sz w:val="28"/>
        </w:rPr>
        <w:t>développement durable</w:t>
      </w:r>
      <w:r w:rsidR="000F3841">
        <w:rPr>
          <w:rFonts w:ascii="Arial" w:hAnsi="Arial"/>
          <w:color w:val="B24794"/>
          <w:sz w:val="28"/>
        </w:rPr>
        <w:t xml:space="preserve"> et de l’amélioration continue</w:t>
      </w:r>
      <w:bookmarkEnd w:id="22"/>
    </w:p>
    <w:tbl>
      <w:tblPr>
        <w:tblStyle w:val="Grilledutableau"/>
        <w:tblW w:w="0" w:type="auto"/>
        <w:tblLook w:val="04A0" w:firstRow="1" w:lastRow="0" w:firstColumn="1" w:lastColumn="0" w:noHBand="0" w:noVBand="1"/>
      </w:tblPr>
      <w:tblGrid>
        <w:gridCol w:w="1632"/>
        <w:gridCol w:w="1474"/>
        <w:gridCol w:w="1525"/>
        <w:gridCol w:w="1633"/>
        <w:gridCol w:w="1314"/>
        <w:gridCol w:w="1385"/>
      </w:tblGrid>
      <w:tr w:rsidR="003A2065" w:rsidRPr="003A2065" w14:paraId="77FABDC0" w14:textId="77777777" w:rsidTr="00506A02">
        <w:tc>
          <w:tcPr>
            <w:tcW w:w="1632" w:type="dxa"/>
          </w:tcPr>
          <w:p w14:paraId="5483FA8F" w14:textId="77777777" w:rsidR="003A2065" w:rsidRPr="003A2065" w:rsidRDefault="003A2065" w:rsidP="003A2065">
            <w:pPr>
              <w:rPr>
                <w:rFonts w:ascii="Arial" w:hAnsi="Arial" w:cs="Arial"/>
                <w:b/>
              </w:rPr>
            </w:pPr>
            <w:r w:rsidRPr="003A2065">
              <w:rPr>
                <w:rFonts w:ascii="Arial" w:hAnsi="Arial" w:cs="Arial"/>
                <w:b/>
              </w:rPr>
              <w:t>Descriptions Actions</w:t>
            </w:r>
          </w:p>
        </w:tc>
        <w:tc>
          <w:tcPr>
            <w:tcW w:w="1474" w:type="dxa"/>
          </w:tcPr>
          <w:p w14:paraId="66302E04" w14:textId="77777777" w:rsidR="003A2065" w:rsidRPr="003A2065" w:rsidRDefault="003A2065" w:rsidP="003A2065">
            <w:pPr>
              <w:rPr>
                <w:rFonts w:ascii="Arial" w:hAnsi="Arial" w:cs="Arial"/>
                <w:b/>
              </w:rPr>
            </w:pPr>
            <w:r w:rsidRPr="003A2065">
              <w:rPr>
                <w:rFonts w:ascii="Arial" w:hAnsi="Arial" w:cs="Arial"/>
                <w:b/>
              </w:rPr>
              <w:t xml:space="preserve">Acteur </w:t>
            </w:r>
          </w:p>
        </w:tc>
        <w:tc>
          <w:tcPr>
            <w:tcW w:w="1525" w:type="dxa"/>
          </w:tcPr>
          <w:p w14:paraId="61624923" w14:textId="77777777" w:rsidR="003A2065" w:rsidRPr="003A2065" w:rsidRDefault="003A2065" w:rsidP="003A2065">
            <w:pPr>
              <w:rPr>
                <w:rFonts w:ascii="Arial" w:hAnsi="Arial" w:cs="Arial"/>
                <w:b/>
              </w:rPr>
            </w:pPr>
            <w:r w:rsidRPr="003A2065">
              <w:rPr>
                <w:rFonts w:ascii="Arial" w:hAnsi="Arial" w:cs="Arial"/>
                <w:b/>
              </w:rPr>
              <w:t>Intervenants</w:t>
            </w:r>
          </w:p>
        </w:tc>
        <w:tc>
          <w:tcPr>
            <w:tcW w:w="1633" w:type="dxa"/>
          </w:tcPr>
          <w:p w14:paraId="129C9CF5" w14:textId="77777777" w:rsidR="003A2065" w:rsidRPr="003A2065" w:rsidRDefault="003A2065" w:rsidP="003A2065">
            <w:pPr>
              <w:rPr>
                <w:rFonts w:ascii="Arial" w:hAnsi="Arial" w:cs="Arial"/>
                <w:b/>
              </w:rPr>
            </w:pPr>
            <w:r w:rsidRPr="003A2065">
              <w:rPr>
                <w:rFonts w:ascii="Arial" w:hAnsi="Arial" w:cs="Arial"/>
                <w:b/>
              </w:rPr>
              <w:t>Moyens</w:t>
            </w:r>
          </w:p>
        </w:tc>
        <w:tc>
          <w:tcPr>
            <w:tcW w:w="1314" w:type="dxa"/>
          </w:tcPr>
          <w:p w14:paraId="1D3E234B" w14:textId="77777777" w:rsidR="003A2065" w:rsidRPr="003A2065" w:rsidRDefault="003A2065" w:rsidP="003A2065">
            <w:pPr>
              <w:rPr>
                <w:rFonts w:ascii="Arial" w:hAnsi="Arial" w:cs="Arial"/>
                <w:b/>
              </w:rPr>
            </w:pPr>
            <w:r w:rsidRPr="003A2065">
              <w:rPr>
                <w:rFonts w:ascii="Arial" w:hAnsi="Arial" w:cs="Arial"/>
                <w:b/>
              </w:rPr>
              <w:t>Echéance</w:t>
            </w:r>
          </w:p>
        </w:tc>
        <w:tc>
          <w:tcPr>
            <w:tcW w:w="1385" w:type="dxa"/>
          </w:tcPr>
          <w:p w14:paraId="73DCC83D" w14:textId="77777777" w:rsidR="003A2065" w:rsidRPr="003A2065" w:rsidRDefault="003A2065" w:rsidP="003A2065">
            <w:pPr>
              <w:rPr>
                <w:rFonts w:ascii="Arial" w:hAnsi="Arial" w:cs="Arial"/>
                <w:b/>
              </w:rPr>
            </w:pPr>
            <w:r w:rsidRPr="003A2065">
              <w:rPr>
                <w:rFonts w:ascii="Arial" w:hAnsi="Arial" w:cs="Arial"/>
                <w:b/>
              </w:rPr>
              <w:t>Critères Evaluation</w:t>
            </w:r>
          </w:p>
        </w:tc>
      </w:tr>
      <w:tr w:rsidR="003A2065" w:rsidRPr="003A2065" w14:paraId="481C3599" w14:textId="77777777" w:rsidTr="00506A02">
        <w:tc>
          <w:tcPr>
            <w:tcW w:w="1632" w:type="dxa"/>
          </w:tcPr>
          <w:p w14:paraId="694E56AC" w14:textId="4DFC766B" w:rsidR="003A2065" w:rsidRPr="003A2065" w:rsidRDefault="003A2065" w:rsidP="003A2065">
            <w:pPr>
              <w:rPr>
                <w:rFonts w:ascii="Arial" w:hAnsi="Arial" w:cs="Arial"/>
              </w:rPr>
            </w:pPr>
            <w:r>
              <w:rPr>
                <w:rFonts w:ascii="Arial" w:hAnsi="Arial" w:cs="Arial"/>
              </w:rPr>
              <w:t>Label RSE</w:t>
            </w:r>
          </w:p>
          <w:p w14:paraId="7D600249" w14:textId="77777777" w:rsidR="003A2065" w:rsidRPr="003A2065" w:rsidRDefault="003A2065" w:rsidP="003A2065">
            <w:pPr>
              <w:rPr>
                <w:rFonts w:ascii="Arial" w:hAnsi="Arial" w:cs="Arial"/>
              </w:rPr>
            </w:pPr>
          </w:p>
        </w:tc>
        <w:tc>
          <w:tcPr>
            <w:tcW w:w="1474" w:type="dxa"/>
          </w:tcPr>
          <w:p w14:paraId="7F8192CC" w14:textId="77777777" w:rsidR="003A2065" w:rsidRDefault="009B2255" w:rsidP="003A2065">
            <w:pPr>
              <w:rPr>
                <w:rFonts w:ascii="Arial" w:hAnsi="Arial" w:cs="Arial"/>
              </w:rPr>
            </w:pPr>
            <w:r>
              <w:rPr>
                <w:rFonts w:ascii="Arial" w:hAnsi="Arial" w:cs="Arial"/>
              </w:rPr>
              <w:t>DGA – Assistante Achat Logistique</w:t>
            </w:r>
          </w:p>
          <w:p w14:paraId="6744A9BF" w14:textId="2E334241" w:rsidR="009B2255" w:rsidRPr="003A2065" w:rsidRDefault="009B2255" w:rsidP="003A2065">
            <w:pPr>
              <w:rPr>
                <w:rFonts w:ascii="Arial" w:hAnsi="Arial" w:cs="Arial"/>
              </w:rPr>
            </w:pPr>
          </w:p>
        </w:tc>
        <w:tc>
          <w:tcPr>
            <w:tcW w:w="1525" w:type="dxa"/>
          </w:tcPr>
          <w:p w14:paraId="2571D6FC" w14:textId="6445831E" w:rsidR="009B2255" w:rsidRDefault="009B2255" w:rsidP="009B2255">
            <w:pPr>
              <w:rPr>
                <w:rFonts w:ascii="Arial" w:hAnsi="Arial" w:cs="Arial"/>
              </w:rPr>
            </w:pPr>
            <w:r>
              <w:rPr>
                <w:rFonts w:ascii="Arial" w:hAnsi="Arial" w:cs="Arial"/>
              </w:rPr>
              <w:t>DGA – Assistante Achat Logistique - Prestataire</w:t>
            </w:r>
          </w:p>
          <w:p w14:paraId="5030EEB6" w14:textId="77777777" w:rsidR="003A2065" w:rsidRPr="003A2065" w:rsidRDefault="003A2065" w:rsidP="003A2065">
            <w:pPr>
              <w:rPr>
                <w:rFonts w:ascii="Arial" w:hAnsi="Arial" w:cs="Arial"/>
              </w:rPr>
            </w:pPr>
          </w:p>
        </w:tc>
        <w:tc>
          <w:tcPr>
            <w:tcW w:w="1633" w:type="dxa"/>
          </w:tcPr>
          <w:p w14:paraId="1730212B" w14:textId="77777777" w:rsidR="003A2065" w:rsidRDefault="009B2255" w:rsidP="003A2065">
            <w:pPr>
              <w:rPr>
                <w:rFonts w:ascii="Arial" w:hAnsi="Arial" w:cs="Arial"/>
              </w:rPr>
            </w:pPr>
            <w:r>
              <w:rPr>
                <w:rFonts w:ascii="Arial" w:hAnsi="Arial" w:cs="Arial"/>
              </w:rPr>
              <w:t>Stagiaire RSE ;</w:t>
            </w:r>
          </w:p>
          <w:p w14:paraId="7A938455" w14:textId="0848BD4C" w:rsidR="009B2255" w:rsidRDefault="009B2255" w:rsidP="003A2065">
            <w:pPr>
              <w:rPr>
                <w:rFonts w:ascii="Arial" w:hAnsi="Arial" w:cs="Arial"/>
              </w:rPr>
            </w:pPr>
            <w:r>
              <w:rPr>
                <w:rFonts w:ascii="Arial" w:hAnsi="Arial" w:cs="Arial"/>
              </w:rPr>
              <w:t xml:space="preserve">Prestataire </w:t>
            </w:r>
          </w:p>
          <w:p w14:paraId="00428C4B" w14:textId="103FCC76" w:rsidR="009B2255" w:rsidRPr="003A2065" w:rsidRDefault="009B2255" w:rsidP="003A2065">
            <w:pPr>
              <w:rPr>
                <w:rFonts w:ascii="Arial" w:hAnsi="Arial" w:cs="Arial"/>
              </w:rPr>
            </w:pPr>
          </w:p>
        </w:tc>
        <w:tc>
          <w:tcPr>
            <w:tcW w:w="1314" w:type="dxa"/>
          </w:tcPr>
          <w:p w14:paraId="140CDA5D" w14:textId="1716FA02" w:rsidR="003A2065" w:rsidRPr="003A2065" w:rsidRDefault="009B2255" w:rsidP="003A2065">
            <w:pPr>
              <w:rPr>
                <w:rFonts w:ascii="Arial" w:hAnsi="Arial" w:cs="Arial"/>
              </w:rPr>
            </w:pPr>
            <w:r>
              <w:rPr>
                <w:rFonts w:ascii="Arial" w:hAnsi="Arial" w:cs="Arial"/>
              </w:rPr>
              <w:t>2023-2024</w:t>
            </w:r>
          </w:p>
        </w:tc>
        <w:tc>
          <w:tcPr>
            <w:tcW w:w="1385" w:type="dxa"/>
          </w:tcPr>
          <w:p w14:paraId="4C21CF58" w14:textId="63DDF48B" w:rsidR="003A2065" w:rsidRPr="003A2065" w:rsidRDefault="009B2255" w:rsidP="003A2065">
            <w:pPr>
              <w:rPr>
                <w:rFonts w:ascii="Arial" w:hAnsi="Arial" w:cs="Arial"/>
              </w:rPr>
            </w:pPr>
            <w:r>
              <w:rPr>
                <w:rFonts w:ascii="Arial" w:hAnsi="Arial" w:cs="Arial"/>
              </w:rPr>
              <w:t>Obtention du label</w:t>
            </w:r>
          </w:p>
        </w:tc>
      </w:tr>
      <w:tr w:rsidR="00506A02" w:rsidRPr="003A2065" w14:paraId="256FC67F" w14:textId="77777777" w:rsidTr="00506A02">
        <w:tc>
          <w:tcPr>
            <w:tcW w:w="1632" w:type="dxa"/>
          </w:tcPr>
          <w:p w14:paraId="4ED5D9C2" w14:textId="77777777" w:rsidR="00506A02" w:rsidRDefault="00506A02" w:rsidP="00506A02">
            <w:pPr>
              <w:rPr>
                <w:rFonts w:ascii="Arial" w:hAnsi="Arial" w:cs="Arial"/>
                <w:sz w:val="20"/>
                <w:szCs w:val="20"/>
              </w:rPr>
            </w:pPr>
          </w:p>
          <w:p w14:paraId="7D0FD22C" w14:textId="77777777" w:rsidR="00506A02" w:rsidRPr="00DB7357" w:rsidRDefault="00506A02" w:rsidP="00506A02">
            <w:pPr>
              <w:rPr>
                <w:rFonts w:ascii="Arial" w:hAnsi="Arial" w:cs="Arial"/>
                <w:sz w:val="20"/>
                <w:szCs w:val="20"/>
              </w:rPr>
            </w:pPr>
            <w:r w:rsidRPr="00DB7357">
              <w:rPr>
                <w:rFonts w:ascii="Arial" w:hAnsi="Arial" w:cs="Arial"/>
                <w:sz w:val="20"/>
                <w:szCs w:val="20"/>
              </w:rPr>
              <w:t>Aller dans des salons professionnels pour voir les nouveaux produits</w:t>
            </w:r>
          </w:p>
          <w:p w14:paraId="10985444" w14:textId="77777777" w:rsidR="00506A02" w:rsidRDefault="00506A02" w:rsidP="00506A02">
            <w:pPr>
              <w:rPr>
                <w:rFonts w:ascii="Arial" w:hAnsi="Arial" w:cs="Arial"/>
              </w:rPr>
            </w:pPr>
          </w:p>
        </w:tc>
        <w:tc>
          <w:tcPr>
            <w:tcW w:w="1474" w:type="dxa"/>
          </w:tcPr>
          <w:p w14:paraId="62FED4FF" w14:textId="77777777" w:rsidR="00506A02" w:rsidRDefault="00506A02" w:rsidP="00506A02">
            <w:pPr>
              <w:rPr>
                <w:rFonts w:ascii="Arial" w:hAnsi="Arial" w:cs="Arial"/>
                <w:sz w:val="20"/>
                <w:szCs w:val="20"/>
              </w:rPr>
            </w:pPr>
          </w:p>
          <w:p w14:paraId="3EE572AB" w14:textId="53A248DE" w:rsidR="00506A02" w:rsidRPr="003A2065" w:rsidRDefault="00506A02" w:rsidP="00506A02">
            <w:pPr>
              <w:rPr>
                <w:rFonts w:ascii="Arial" w:hAnsi="Arial" w:cs="Arial"/>
              </w:rPr>
            </w:pPr>
          </w:p>
        </w:tc>
        <w:tc>
          <w:tcPr>
            <w:tcW w:w="1525" w:type="dxa"/>
          </w:tcPr>
          <w:p w14:paraId="1E5BA7AD" w14:textId="77777777" w:rsidR="00506A02" w:rsidRDefault="00506A02" w:rsidP="00506A02">
            <w:pPr>
              <w:rPr>
                <w:rFonts w:ascii="Arial" w:hAnsi="Arial" w:cs="Arial"/>
                <w:sz w:val="20"/>
                <w:szCs w:val="20"/>
              </w:rPr>
            </w:pPr>
          </w:p>
          <w:p w14:paraId="036CEC48" w14:textId="3D3C6CBE" w:rsidR="00506A02" w:rsidRPr="003A2065" w:rsidRDefault="00506A02" w:rsidP="00506A02">
            <w:pPr>
              <w:rPr>
                <w:rFonts w:ascii="Arial" w:hAnsi="Arial" w:cs="Arial"/>
              </w:rPr>
            </w:pPr>
            <w:r w:rsidRPr="00DB7357">
              <w:rPr>
                <w:rFonts w:ascii="Arial" w:hAnsi="Arial" w:cs="Arial"/>
                <w:sz w:val="20"/>
                <w:szCs w:val="20"/>
              </w:rPr>
              <w:t>Assistant(e) Logistique</w:t>
            </w:r>
          </w:p>
        </w:tc>
        <w:tc>
          <w:tcPr>
            <w:tcW w:w="1633" w:type="dxa"/>
          </w:tcPr>
          <w:p w14:paraId="52248725" w14:textId="77777777" w:rsidR="00506A02" w:rsidRDefault="00506A02" w:rsidP="00506A02">
            <w:pPr>
              <w:rPr>
                <w:rFonts w:ascii="Arial" w:hAnsi="Arial" w:cs="Arial"/>
                <w:sz w:val="20"/>
                <w:szCs w:val="20"/>
              </w:rPr>
            </w:pPr>
          </w:p>
          <w:p w14:paraId="04B137B0" w14:textId="5E617347" w:rsidR="00506A02" w:rsidRPr="003A2065" w:rsidRDefault="00506A02" w:rsidP="00506A02">
            <w:pPr>
              <w:rPr>
                <w:rFonts w:ascii="Arial" w:hAnsi="Arial" w:cs="Arial"/>
              </w:rPr>
            </w:pPr>
            <w:r w:rsidRPr="00DB7357">
              <w:rPr>
                <w:rFonts w:ascii="Arial" w:hAnsi="Arial" w:cs="Arial"/>
                <w:sz w:val="20"/>
                <w:szCs w:val="20"/>
              </w:rPr>
              <w:t>Veille internet</w:t>
            </w:r>
          </w:p>
        </w:tc>
        <w:tc>
          <w:tcPr>
            <w:tcW w:w="1314" w:type="dxa"/>
          </w:tcPr>
          <w:p w14:paraId="5B9046A7" w14:textId="77777777" w:rsidR="00506A02" w:rsidRDefault="00506A02" w:rsidP="00506A02">
            <w:pPr>
              <w:rPr>
                <w:rFonts w:ascii="Arial" w:hAnsi="Arial" w:cs="Arial"/>
                <w:sz w:val="20"/>
                <w:szCs w:val="20"/>
              </w:rPr>
            </w:pPr>
          </w:p>
          <w:p w14:paraId="1DB210E3" w14:textId="48F36908" w:rsidR="00506A02" w:rsidRPr="003A2065" w:rsidRDefault="00506A02" w:rsidP="00506A02">
            <w:pPr>
              <w:rPr>
                <w:rFonts w:ascii="Arial" w:hAnsi="Arial" w:cs="Arial"/>
              </w:rPr>
            </w:pPr>
            <w:r w:rsidRPr="00DB7357">
              <w:rPr>
                <w:rFonts w:ascii="Arial" w:hAnsi="Arial" w:cs="Arial"/>
                <w:sz w:val="20"/>
                <w:szCs w:val="20"/>
              </w:rPr>
              <w:t xml:space="preserve">Annuel </w:t>
            </w:r>
          </w:p>
        </w:tc>
        <w:tc>
          <w:tcPr>
            <w:tcW w:w="1385" w:type="dxa"/>
          </w:tcPr>
          <w:p w14:paraId="3D11351E" w14:textId="77777777" w:rsidR="00506A02" w:rsidRDefault="00506A02" w:rsidP="00506A02">
            <w:pPr>
              <w:rPr>
                <w:rFonts w:ascii="Arial" w:hAnsi="Arial" w:cs="Arial"/>
                <w:sz w:val="20"/>
                <w:szCs w:val="20"/>
              </w:rPr>
            </w:pPr>
          </w:p>
          <w:p w14:paraId="533EA5E9" w14:textId="582F983D" w:rsidR="00506A02" w:rsidRPr="003A2065" w:rsidRDefault="00506A02" w:rsidP="00506A02">
            <w:pPr>
              <w:rPr>
                <w:rFonts w:ascii="Arial" w:hAnsi="Arial" w:cs="Arial"/>
              </w:rPr>
            </w:pPr>
            <w:r w:rsidRPr="00DB7357">
              <w:rPr>
                <w:rFonts w:ascii="Arial" w:hAnsi="Arial" w:cs="Arial"/>
                <w:sz w:val="20"/>
                <w:szCs w:val="20"/>
              </w:rPr>
              <w:t>Informations recueillies</w:t>
            </w:r>
          </w:p>
        </w:tc>
      </w:tr>
      <w:tr w:rsidR="00506A02" w:rsidRPr="003A2065" w14:paraId="63B5EB6C" w14:textId="77777777" w:rsidTr="00506A02">
        <w:tc>
          <w:tcPr>
            <w:tcW w:w="1632" w:type="dxa"/>
          </w:tcPr>
          <w:p w14:paraId="34F03BEB" w14:textId="77777777" w:rsidR="00506A02" w:rsidRPr="00DB7357" w:rsidRDefault="00506A02" w:rsidP="00506A02">
            <w:pPr>
              <w:rPr>
                <w:rFonts w:ascii="Arial" w:hAnsi="Arial" w:cs="Arial"/>
                <w:sz w:val="20"/>
                <w:szCs w:val="20"/>
              </w:rPr>
            </w:pPr>
            <w:r w:rsidRPr="00DB7357">
              <w:rPr>
                <w:rFonts w:ascii="Arial" w:hAnsi="Arial" w:cs="Arial"/>
                <w:sz w:val="20"/>
                <w:szCs w:val="20"/>
              </w:rPr>
              <w:t>Mise à jour du répertoire fournisseurs</w:t>
            </w:r>
          </w:p>
          <w:p w14:paraId="59503F83" w14:textId="77777777" w:rsidR="00506A02" w:rsidRDefault="00506A02" w:rsidP="00506A02">
            <w:pPr>
              <w:rPr>
                <w:rFonts w:ascii="Arial" w:hAnsi="Arial" w:cs="Arial"/>
              </w:rPr>
            </w:pPr>
          </w:p>
        </w:tc>
        <w:tc>
          <w:tcPr>
            <w:tcW w:w="1474" w:type="dxa"/>
          </w:tcPr>
          <w:p w14:paraId="76A1731B" w14:textId="7F378574" w:rsidR="00506A02" w:rsidRPr="003A2065" w:rsidRDefault="00506A02" w:rsidP="00506A02">
            <w:pPr>
              <w:rPr>
                <w:rFonts w:ascii="Arial" w:hAnsi="Arial" w:cs="Arial"/>
              </w:rPr>
            </w:pPr>
            <w:r w:rsidRPr="00DB7357">
              <w:rPr>
                <w:rFonts w:ascii="Arial" w:hAnsi="Arial" w:cs="Arial"/>
                <w:sz w:val="20"/>
                <w:szCs w:val="20"/>
              </w:rPr>
              <w:t>DLQ</w:t>
            </w:r>
          </w:p>
        </w:tc>
        <w:tc>
          <w:tcPr>
            <w:tcW w:w="1525" w:type="dxa"/>
          </w:tcPr>
          <w:p w14:paraId="2AC9CFF1" w14:textId="1007A03D" w:rsidR="00506A02" w:rsidRPr="003A2065" w:rsidRDefault="00506A02" w:rsidP="00506A02">
            <w:pPr>
              <w:rPr>
                <w:rFonts w:ascii="Arial" w:hAnsi="Arial" w:cs="Arial"/>
              </w:rPr>
            </w:pPr>
            <w:r w:rsidRPr="00DB7357">
              <w:rPr>
                <w:rFonts w:ascii="Arial" w:hAnsi="Arial" w:cs="Arial"/>
                <w:sz w:val="20"/>
                <w:szCs w:val="20"/>
              </w:rPr>
              <w:t>Service Logistique</w:t>
            </w:r>
          </w:p>
        </w:tc>
        <w:tc>
          <w:tcPr>
            <w:tcW w:w="1633" w:type="dxa"/>
          </w:tcPr>
          <w:p w14:paraId="1B3B1137" w14:textId="0F9B099F" w:rsidR="00506A02" w:rsidRPr="003A2065" w:rsidRDefault="00506A02" w:rsidP="00506A02">
            <w:pPr>
              <w:rPr>
                <w:rFonts w:ascii="Arial" w:hAnsi="Arial" w:cs="Arial"/>
              </w:rPr>
            </w:pPr>
            <w:r w:rsidRPr="00DB7357">
              <w:rPr>
                <w:rFonts w:ascii="Arial" w:hAnsi="Arial" w:cs="Arial"/>
                <w:sz w:val="20"/>
                <w:szCs w:val="20"/>
              </w:rPr>
              <w:t>Tableau Excel</w:t>
            </w:r>
          </w:p>
        </w:tc>
        <w:tc>
          <w:tcPr>
            <w:tcW w:w="1314" w:type="dxa"/>
          </w:tcPr>
          <w:p w14:paraId="44103B74" w14:textId="49CCDAD9" w:rsidR="00506A02" w:rsidRPr="003A2065" w:rsidRDefault="00506A02" w:rsidP="00506A02">
            <w:pPr>
              <w:rPr>
                <w:rFonts w:ascii="Arial" w:hAnsi="Arial" w:cs="Arial"/>
              </w:rPr>
            </w:pPr>
            <w:r w:rsidRPr="00DB7357">
              <w:rPr>
                <w:rFonts w:ascii="Arial" w:hAnsi="Arial" w:cs="Arial"/>
                <w:sz w:val="20"/>
                <w:szCs w:val="20"/>
              </w:rPr>
              <w:t>Régulier</w:t>
            </w:r>
          </w:p>
        </w:tc>
        <w:tc>
          <w:tcPr>
            <w:tcW w:w="1385" w:type="dxa"/>
          </w:tcPr>
          <w:p w14:paraId="3DC5AE21" w14:textId="52F4989D" w:rsidR="00506A02" w:rsidRPr="003A2065" w:rsidRDefault="00506A02" w:rsidP="00506A02">
            <w:pPr>
              <w:rPr>
                <w:rFonts w:ascii="Arial" w:hAnsi="Arial" w:cs="Arial"/>
              </w:rPr>
            </w:pPr>
            <w:r w:rsidRPr="00DB7357">
              <w:rPr>
                <w:rFonts w:ascii="Arial" w:hAnsi="Arial" w:cs="Arial"/>
                <w:sz w:val="20"/>
                <w:szCs w:val="20"/>
              </w:rPr>
              <w:t>Date de mise à jour</w:t>
            </w:r>
          </w:p>
        </w:tc>
      </w:tr>
      <w:tr w:rsidR="000F3841" w:rsidRPr="003A2065" w14:paraId="7E198B01" w14:textId="77777777" w:rsidTr="00506A02">
        <w:tc>
          <w:tcPr>
            <w:tcW w:w="1632" w:type="dxa"/>
          </w:tcPr>
          <w:p w14:paraId="35908471" w14:textId="2126A5B6" w:rsidR="000F3841" w:rsidRDefault="000F3841" w:rsidP="000F3841">
            <w:pPr>
              <w:rPr>
                <w:rFonts w:ascii="Arial" w:hAnsi="Arial" w:cs="Arial"/>
                <w:sz w:val="20"/>
                <w:szCs w:val="20"/>
              </w:rPr>
            </w:pPr>
            <w:r>
              <w:rPr>
                <w:rFonts w:ascii="Arial" w:hAnsi="Arial" w:cs="Arial"/>
                <w:sz w:val="20"/>
                <w:szCs w:val="20"/>
              </w:rPr>
              <w:t xml:space="preserve">Continuité de la démarche réalisation du </w:t>
            </w:r>
            <w:r w:rsidRPr="007A38DB">
              <w:rPr>
                <w:rFonts w:ascii="Arial" w:hAnsi="Arial" w:cs="Arial"/>
                <w:sz w:val="20"/>
                <w:szCs w:val="20"/>
              </w:rPr>
              <w:t>processus RGPD</w:t>
            </w:r>
          </w:p>
          <w:p w14:paraId="62AFEF63" w14:textId="77777777" w:rsidR="000F3841" w:rsidRPr="007A38DB" w:rsidRDefault="000F3841" w:rsidP="000F3841">
            <w:pPr>
              <w:rPr>
                <w:rFonts w:ascii="Arial" w:hAnsi="Arial" w:cs="Arial"/>
                <w:sz w:val="20"/>
                <w:szCs w:val="20"/>
              </w:rPr>
            </w:pPr>
          </w:p>
          <w:p w14:paraId="306B6056" w14:textId="7A085801" w:rsidR="000F3841" w:rsidRDefault="000F3841" w:rsidP="000F3841">
            <w:pPr>
              <w:rPr>
                <w:rFonts w:ascii="Arial" w:hAnsi="Arial" w:cs="Arial"/>
              </w:rPr>
            </w:pPr>
          </w:p>
        </w:tc>
        <w:tc>
          <w:tcPr>
            <w:tcW w:w="1474" w:type="dxa"/>
          </w:tcPr>
          <w:p w14:paraId="225B8FD2" w14:textId="127F929E" w:rsidR="000F3841" w:rsidRPr="003A2065" w:rsidRDefault="000F3841" w:rsidP="000F3841">
            <w:pPr>
              <w:rPr>
                <w:rFonts w:ascii="Arial" w:hAnsi="Arial" w:cs="Arial"/>
              </w:rPr>
            </w:pPr>
            <w:r>
              <w:rPr>
                <w:rFonts w:ascii="Arial" w:hAnsi="Arial" w:cs="Arial"/>
                <w:sz w:val="20"/>
                <w:szCs w:val="20"/>
              </w:rPr>
              <w:t xml:space="preserve">DG </w:t>
            </w:r>
          </w:p>
        </w:tc>
        <w:tc>
          <w:tcPr>
            <w:tcW w:w="1525" w:type="dxa"/>
          </w:tcPr>
          <w:p w14:paraId="723C6607" w14:textId="267D043C" w:rsidR="000F3841" w:rsidRDefault="000F3841" w:rsidP="000F3841">
            <w:pPr>
              <w:rPr>
                <w:rFonts w:ascii="Arial" w:hAnsi="Arial" w:cs="Arial"/>
                <w:sz w:val="20"/>
                <w:szCs w:val="20"/>
              </w:rPr>
            </w:pPr>
            <w:r>
              <w:rPr>
                <w:rFonts w:ascii="Arial" w:hAnsi="Arial" w:cs="Arial"/>
                <w:sz w:val="20"/>
                <w:szCs w:val="20"/>
              </w:rPr>
              <w:t xml:space="preserve">DPO, DG, Directeurs Pôles, DGA, </w:t>
            </w:r>
            <w:r w:rsidRPr="007A38DB">
              <w:rPr>
                <w:rFonts w:ascii="Arial" w:hAnsi="Arial" w:cs="Arial"/>
                <w:sz w:val="20"/>
                <w:szCs w:val="20"/>
              </w:rPr>
              <w:t>Référent RGPD</w:t>
            </w:r>
          </w:p>
          <w:p w14:paraId="2DA93731" w14:textId="0D32D5B0" w:rsidR="000F3841" w:rsidRPr="003A2065" w:rsidRDefault="000F3841" w:rsidP="000F3841">
            <w:pPr>
              <w:rPr>
                <w:rFonts w:ascii="Arial" w:hAnsi="Arial" w:cs="Arial"/>
              </w:rPr>
            </w:pPr>
          </w:p>
        </w:tc>
        <w:tc>
          <w:tcPr>
            <w:tcW w:w="1633" w:type="dxa"/>
          </w:tcPr>
          <w:p w14:paraId="4FB72CB7" w14:textId="67FE7FE1" w:rsidR="000F3841" w:rsidRPr="003A2065" w:rsidRDefault="000F3841" w:rsidP="000F3841">
            <w:pPr>
              <w:rPr>
                <w:rFonts w:ascii="Arial" w:hAnsi="Arial" w:cs="Arial"/>
              </w:rPr>
            </w:pPr>
            <w:r>
              <w:rPr>
                <w:rFonts w:ascii="Arial" w:hAnsi="Arial" w:cs="Arial"/>
                <w:sz w:val="20"/>
                <w:szCs w:val="20"/>
              </w:rPr>
              <w:t xml:space="preserve">Outils RGPD : réunion tableaux de bords </w:t>
            </w:r>
          </w:p>
        </w:tc>
        <w:tc>
          <w:tcPr>
            <w:tcW w:w="1314" w:type="dxa"/>
          </w:tcPr>
          <w:p w14:paraId="413B411F" w14:textId="546A5D4D" w:rsidR="000F3841" w:rsidRPr="003A2065" w:rsidRDefault="000F3841" w:rsidP="000F3841">
            <w:pPr>
              <w:rPr>
                <w:rFonts w:ascii="Arial" w:hAnsi="Arial" w:cs="Arial"/>
              </w:rPr>
            </w:pPr>
            <w:r>
              <w:rPr>
                <w:rFonts w:ascii="Arial" w:hAnsi="Arial" w:cs="Arial"/>
                <w:sz w:val="20"/>
                <w:szCs w:val="20"/>
              </w:rPr>
              <w:t xml:space="preserve">Régulier </w:t>
            </w:r>
          </w:p>
        </w:tc>
        <w:tc>
          <w:tcPr>
            <w:tcW w:w="1385" w:type="dxa"/>
          </w:tcPr>
          <w:p w14:paraId="193E1788" w14:textId="072492F6" w:rsidR="000F3841" w:rsidRPr="003A2065" w:rsidRDefault="000F3841" w:rsidP="000F3841">
            <w:pPr>
              <w:rPr>
                <w:rFonts w:ascii="Arial" w:hAnsi="Arial" w:cs="Arial"/>
              </w:rPr>
            </w:pPr>
            <w:r>
              <w:rPr>
                <w:rFonts w:ascii="Arial" w:hAnsi="Arial" w:cs="Arial"/>
              </w:rPr>
              <w:t>Rapport Activité Annuel</w:t>
            </w:r>
          </w:p>
        </w:tc>
      </w:tr>
      <w:tr w:rsidR="00D40D3A" w:rsidRPr="003A2065" w14:paraId="5FC3B2DB" w14:textId="77777777" w:rsidTr="00506A02">
        <w:tc>
          <w:tcPr>
            <w:tcW w:w="1632" w:type="dxa"/>
          </w:tcPr>
          <w:p w14:paraId="6FD44F73" w14:textId="77777777" w:rsidR="00D40D3A" w:rsidRDefault="00D40D3A" w:rsidP="000F3841">
            <w:pPr>
              <w:rPr>
                <w:rFonts w:ascii="Arial" w:hAnsi="Arial" w:cs="Arial"/>
                <w:sz w:val="20"/>
                <w:szCs w:val="20"/>
              </w:rPr>
            </w:pPr>
            <w:r>
              <w:rPr>
                <w:rFonts w:ascii="Arial" w:hAnsi="Arial" w:cs="Arial"/>
                <w:sz w:val="20"/>
                <w:szCs w:val="20"/>
              </w:rPr>
              <w:t>Politique révision du parc des véhicules dans le cadre de véhicules propres</w:t>
            </w:r>
          </w:p>
          <w:p w14:paraId="35BF40B9" w14:textId="2D35463D" w:rsidR="00D40D3A" w:rsidRDefault="00D40D3A" w:rsidP="000F3841">
            <w:pPr>
              <w:rPr>
                <w:rFonts w:ascii="Arial" w:hAnsi="Arial" w:cs="Arial"/>
                <w:sz w:val="20"/>
                <w:szCs w:val="20"/>
              </w:rPr>
            </w:pPr>
          </w:p>
        </w:tc>
        <w:tc>
          <w:tcPr>
            <w:tcW w:w="1474" w:type="dxa"/>
          </w:tcPr>
          <w:p w14:paraId="0522D00E" w14:textId="7BFDBE56" w:rsidR="00D40D3A" w:rsidRDefault="00D40D3A" w:rsidP="000F3841">
            <w:pPr>
              <w:rPr>
                <w:rFonts w:ascii="Arial" w:hAnsi="Arial" w:cs="Arial"/>
                <w:sz w:val="20"/>
                <w:szCs w:val="20"/>
              </w:rPr>
            </w:pPr>
            <w:r>
              <w:rPr>
                <w:rFonts w:ascii="Arial" w:hAnsi="Arial" w:cs="Arial"/>
                <w:sz w:val="20"/>
                <w:szCs w:val="20"/>
              </w:rPr>
              <w:t>DG – Service logistique</w:t>
            </w:r>
          </w:p>
        </w:tc>
        <w:tc>
          <w:tcPr>
            <w:tcW w:w="1525" w:type="dxa"/>
          </w:tcPr>
          <w:p w14:paraId="23944A35" w14:textId="07B388EE" w:rsidR="00D40D3A" w:rsidRDefault="00D40D3A" w:rsidP="000F3841">
            <w:pPr>
              <w:rPr>
                <w:rFonts w:ascii="Arial" w:hAnsi="Arial" w:cs="Arial"/>
                <w:sz w:val="20"/>
                <w:szCs w:val="20"/>
              </w:rPr>
            </w:pPr>
            <w:r>
              <w:rPr>
                <w:rFonts w:ascii="Arial" w:hAnsi="Arial" w:cs="Arial"/>
                <w:sz w:val="20"/>
                <w:szCs w:val="20"/>
              </w:rPr>
              <w:t>DGA – Assistante Achats logistique</w:t>
            </w:r>
          </w:p>
        </w:tc>
        <w:tc>
          <w:tcPr>
            <w:tcW w:w="1633" w:type="dxa"/>
          </w:tcPr>
          <w:p w14:paraId="0AEF91AC" w14:textId="0543F0F6" w:rsidR="00D40D3A" w:rsidRDefault="00D40D3A" w:rsidP="000F3841">
            <w:pPr>
              <w:rPr>
                <w:rFonts w:ascii="Arial" w:hAnsi="Arial" w:cs="Arial"/>
                <w:sz w:val="20"/>
                <w:szCs w:val="20"/>
              </w:rPr>
            </w:pPr>
            <w:r>
              <w:rPr>
                <w:rFonts w:ascii="Arial" w:hAnsi="Arial" w:cs="Arial"/>
                <w:sz w:val="20"/>
                <w:szCs w:val="20"/>
              </w:rPr>
              <w:t>Trouver des véhicules « propres » pour répondre à démarche RSE</w:t>
            </w:r>
          </w:p>
        </w:tc>
        <w:tc>
          <w:tcPr>
            <w:tcW w:w="1314" w:type="dxa"/>
          </w:tcPr>
          <w:p w14:paraId="23B432BA" w14:textId="50A4DA09" w:rsidR="00D40D3A" w:rsidRDefault="00D40D3A" w:rsidP="000F3841">
            <w:pPr>
              <w:rPr>
                <w:rFonts w:ascii="Arial" w:hAnsi="Arial" w:cs="Arial"/>
                <w:sz w:val="20"/>
                <w:szCs w:val="20"/>
              </w:rPr>
            </w:pPr>
            <w:r>
              <w:rPr>
                <w:rFonts w:ascii="Arial" w:hAnsi="Arial" w:cs="Arial"/>
                <w:sz w:val="20"/>
                <w:szCs w:val="20"/>
              </w:rPr>
              <w:t>2024-2025</w:t>
            </w:r>
          </w:p>
        </w:tc>
        <w:tc>
          <w:tcPr>
            <w:tcW w:w="1385" w:type="dxa"/>
          </w:tcPr>
          <w:p w14:paraId="530AC8BC" w14:textId="5CB8D402" w:rsidR="00D40D3A" w:rsidRDefault="00D40D3A" w:rsidP="000F3841">
            <w:pPr>
              <w:rPr>
                <w:rFonts w:ascii="Arial" w:hAnsi="Arial" w:cs="Arial"/>
              </w:rPr>
            </w:pPr>
            <w:r>
              <w:rPr>
                <w:rFonts w:ascii="Arial" w:hAnsi="Arial" w:cs="Arial"/>
              </w:rPr>
              <w:t>Signature contrat parc véhicules</w:t>
            </w:r>
          </w:p>
        </w:tc>
      </w:tr>
      <w:tr w:rsidR="00D40D3A" w:rsidRPr="003A2065" w14:paraId="31D675DB" w14:textId="77777777" w:rsidTr="00506A02">
        <w:tc>
          <w:tcPr>
            <w:tcW w:w="1632" w:type="dxa"/>
          </w:tcPr>
          <w:p w14:paraId="16B279EF" w14:textId="5D260308" w:rsidR="00D40D3A" w:rsidRDefault="00D40D3A" w:rsidP="00D40D3A">
            <w:pPr>
              <w:rPr>
                <w:rFonts w:ascii="Arial" w:hAnsi="Arial" w:cs="Arial"/>
                <w:sz w:val="20"/>
                <w:szCs w:val="20"/>
              </w:rPr>
            </w:pPr>
            <w:r>
              <w:rPr>
                <w:rFonts w:ascii="Arial" w:hAnsi="Arial" w:cs="Arial"/>
                <w:sz w:val="20"/>
                <w:szCs w:val="20"/>
              </w:rPr>
              <w:t xml:space="preserve">Etude d’un parc des véhicules dans le cadre de la mobilité des salariés </w:t>
            </w:r>
          </w:p>
          <w:p w14:paraId="447CB04A" w14:textId="77777777" w:rsidR="00D40D3A" w:rsidRDefault="00D40D3A" w:rsidP="00D40D3A">
            <w:pPr>
              <w:rPr>
                <w:rFonts w:ascii="Arial" w:hAnsi="Arial" w:cs="Arial"/>
                <w:sz w:val="20"/>
                <w:szCs w:val="20"/>
              </w:rPr>
            </w:pPr>
          </w:p>
        </w:tc>
        <w:tc>
          <w:tcPr>
            <w:tcW w:w="1474" w:type="dxa"/>
          </w:tcPr>
          <w:p w14:paraId="7E83D075" w14:textId="57FC7E18" w:rsidR="00D40D3A" w:rsidRDefault="00D40D3A" w:rsidP="00D40D3A">
            <w:pPr>
              <w:rPr>
                <w:rFonts w:ascii="Arial" w:hAnsi="Arial" w:cs="Arial"/>
                <w:sz w:val="20"/>
                <w:szCs w:val="20"/>
              </w:rPr>
            </w:pPr>
            <w:r>
              <w:rPr>
                <w:rFonts w:ascii="Arial" w:hAnsi="Arial" w:cs="Arial"/>
                <w:sz w:val="20"/>
                <w:szCs w:val="20"/>
              </w:rPr>
              <w:t>DG – Service logistique</w:t>
            </w:r>
          </w:p>
        </w:tc>
        <w:tc>
          <w:tcPr>
            <w:tcW w:w="1525" w:type="dxa"/>
          </w:tcPr>
          <w:p w14:paraId="21E126F2" w14:textId="164F3E93" w:rsidR="00D40D3A" w:rsidRDefault="00D40D3A" w:rsidP="00D40D3A">
            <w:pPr>
              <w:rPr>
                <w:rFonts w:ascii="Arial" w:hAnsi="Arial" w:cs="Arial"/>
                <w:sz w:val="20"/>
                <w:szCs w:val="20"/>
              </w:rPr>
            </w:pPr>
            <w:r>
              <w:rPr>
                <w:rFonts w:ascii="Arial" w:hAnsi="Arial" w:cs="Arial"/>
                <w:sz w:val="20"/>
                <w:szCs w:val="20"/>
              </w:rPr>
              <w:t>DG – Assistante Achats logistique</w:t>
            </w:r>
          </w:p>
        </w:tc>
        <w:tc>
          <w:tcPr>
            <w:tcW w:w="1633" w:type="dxa"/>
          </w:tcPr>
          <w:p w14:paraId="50977DBA" w14:textId="77777777" w:rsidR="00D40D3A" w:rsidRDefault="00D40D3A" w:rsidP="00D40D3A">
            <w:pPr>
              <w:rPr>
                <w:rFonts w:ascii="Arial" w:hAnsi="Arial" w:cs="Arial"/>
                <w:sz w:val="20"/>
                <w:szCs w:val="20"/>
              </w:rPr>
            </w:pPr>
            <w:r>
              <w:rPr>
                <w:rFonts w:ascii="Arial" w:hAnsi="Arial" w:cs="Arial"/>
                <w:sz w:val="20"/>
                <w:szCs w:val="20"/>
              </w:rPr>
              <w:t>Proposer parc véhicules aux salariés dans la cadre de la mobilité durable et démarche RSE</w:t>
            </w:r>
          </w:p>
          <w:p w14:paraId="559FD0EE" w14:textId="0AB4AE83" w:rsidR="00D40D3A" w:rsidRDefault="00D40D3A" w:rsidP="00D40D3A">
            <w:pPr>
              <w:rPr>
                <w:rFonts w:ascii="Arial" w:hAnsi="Arial" w:cs="Arial"/>
                <w:sz w:val="20"/>
                <w:szCs w:val="20"/>
              </w:rPr>
            </w:pPr>
          </w:p>
        </w:tc>
        <w:tc>
          <w:tcPr>
            <w:tcW w:w="1314" w:type="dxa"/>
          </w:tcPr>
          <w:p w14:paraId="6F1F0B15" w14:textId="366ACF15" w:rsidR="00D40D3A" w:rsidRDefault="00D40D3A" w:rsidP="00D40D3A">
            <w:pPr>
              <w:rPr>
                <w:rFonts w:ascii="Arial" w:hAnsi="Arial" w:cs="Arial"/>
                <w:sz w:val="20"/>
                <w:szCs w:val="20"/>
              </w:rPr>
            </w:pPr>
            <w:r>
              <w:rPr>
                <w:rFonts w:ascii="Arial" w:hAnsi="Arial" w:cs="Arial"/>
                <w:sz w:val="20"/>
                <w:szCs w:val="20"/>
              </w:rPr>
              <w:t>2024-2025</w:t>
            </w:r>
          </w:p>
        </w:tc>
        <w:tc>
          <w:tcPr>
            <w:tcW w:w="1385" w:type="dxa"/>
          </w:tcPr>
          <w:p w14:paraId="14F90F8E" w14:textId="36AF3FF1" w:rsidR="00D40D3A" w:rsidRDefault="00D40D3A" w:rsidP="00D40D3A">
            <w:pPr>
              <w:rPr>
                <w:rFonts w:ascii="Arial" w:hAnsi="Arial" w:cs="Arial"/>
              </w:rPr>
            </w:pPr>
            <w:r>
              <w:rPr>
                <w:rFonts w:ascii="Arial" w:hAnsi="Arial" w:cs="Arial"/>
              </w:rPr>
              <w:t xml:space="preserve">Signature contrat </w:t>
            </w:r>
          </w:p>
        </w:tc>
      </w:tr>
    </w:tbl>
    <w:p w14:paraId="061FA1BA" w14:textId="77777777" w:rsidR="003A2065" w:rsidRPr="0024580D" w:rsidRDefault="003A2065" w:rsidP="0024580D"/>
    <w:sectPr w:rsidR="003A2065" w:rsidRPr="0024580D" w:rsidSect="004C1ABA">
      <w:footerReference w:type="defaul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8BA2E" w14:textId="77777777" w:rsidR="002B4EDC" w:rsidRDefault="002B4EDC" w:rsidP="00D46E7F">
      <w:pPr>
        <w:spacing w:after="0" w:line="240" w:lineRule="auto"/>
      </w:pPr>
      <w:r>
        <w:separator/>
      </w:r>
    </w:p>
  </w:endnote>
  <w:endnote w:type="continuationSeparator" w:id="0">
    <w:p w14:paraId="7F754412" w14:textId="77777777" w:rsidR="002B4EDC" w:rsidRDefault="002B4EDC" w:rsidP="00D46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rPr>
      <w:id w:val="1845972426"/>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14666293" w14:textId="1EC642F7" w:rsidR="00506A02" w:rsidRDefault="00506A02">
            <w:pPr>
              <w:rPr>
                <w:rFonts w:asciiTheme="majorHAnsi" w:eastAsiaTheme="majorEastAsia" w:hAnsiTheme="majorHAnsi" w:cstheme="majorBidi"/>
              </w:rPr>
            </w:pPr>
            <w:r>
              <w:rPr>
                <w:rFonts w:asciiTheme="majorHAnsi" w:eastAsiaTheme="majorEastAsia" w:hAnsiTheme="majorHAnsi" w:cstheme="majorBidi"/>
                <w:noProof/>
                <w:lang w:eastAsia="fr-FR"/>
              </w:rPr>
              <mc:AlternateContent>
                <mc:Choice Requires="wps">
                  <w:drawing>
                    <wp:anchor distT="0" distB="0" distL="114300" distR="114300" simplePos="0" relativeHeight="251665408" behindDoc="0" locked="0" layoutInCell="1" allowOverlap="1" wp14:anchorId="0CB9E5A3" wp14:editId="678416FB">
                      <wp:simplePos x="0" y="0"/>
                      <wp:positionH relativeFrom="margin">
                        <wp:align>center</wp:align>
                      </wp:positionH>
                      <wp:positionV relativeFrom="bottomMargin">
                        <wp:align>center</wp:align>
                      </wp:positionV>
                      <wp:extent cx="626745" cy="626745"/>
                      <wp:effectExtent l="0" t="0" r="1905" b="1905"/>
                      <wp:wrapNone/>
                      <wp:docPr id="21" name="Ellips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2AB659F" w14:textId="6D68FA12" w:rsidR="00506A02" w:rsidRDefault="00506A02">
                                  <w:pPr>
                                    <w:pStyle w:val="Pieddepage"/>
                                    <w:jc w:val="center"/>
                                    <w:rPr>
                                      <w:b/>
                                      <w:bCs/>
                                      <w:color w:val="FFFFFF" w:themeColor="background1"/>
                                      <w:sz w:val="32"/>
                                      <w:szCs w:val="32"/>
                                    </w:rPr>
                                  </w:pPr>
                                  <w:r>
                                    <w:fldChar w:fldCharType="begin"/>
                                  </w:r>
                                  <w:r>
                                    <w:instrText>PAGE    \* MERGEFORMAT</w:instrText>
                                  </w:r>
                                  <w:r>
                                    <w:fldChar w:fldCharType="separate"/>
                                  </w:r>
                                  <w:r w:rsidRPr="00F65BC6">
                                    <w:rPr>
                                      <w:b/>
                                      <w:bCs/>
                                      <w:noProof/>
                                      <w:color w:val="FFFFFF" w:themeColor="background1"/>
                                      <w:sz w:val="32"/>
                                      <w:szCs w:val="32"/>
                                    </w:rPr>
                                    <w:t>28</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CB9E5A3" id="Ellipse 21" o:spid="_x0000_s1038" style="position:absolute;margin-left:0;margin-top:0;width:49.35pt;height:49.35pt;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" fillcolor="#40618b" stroked="f">
                      <v:textbox>
                        <w:txbxContent>
                          <w:p w14:paraId="52AB659F" w14:textId="6D68FA12" w:rsidR="00506A02" w:rsidRDefault="00506A02">
                            <w:pPr>
                              <w:pStyle w:val="Pieddepage"/>
                              <w:jc w:val="center"/>
                              <w:rPr>
                                <w:b/>
                                <w:bCs/>
                                <w:color w:val="FFFFFF" w:themeColor="background1"/>
                                <w:sz w:val="32"/>
                                <w:szCs w:val="32"/>
                              </w:rPr>
                            </w:pPr>
                            <w:r>
                              <w:fldChar w:fldCharType="begin"/>
                            </w:r>
                            <w:r>
                              <w:instrText>PAGE    \* MERGEFORMAT</w:instrText>
                            </w:r>
                            <w:r>
                              <w:fldChar w:fldCharType="separate"/>
                            </w:r>
                            <w:r w:rsidRPr="00F65BC6">
                              <w:rPr>
                                <w:b/>
                                <w:bCs/>
                                <w:noProof/>
                                <w:color w:val="FFFFFF" w:themeColor="background1"/>
                                <w:sz w:val="32"/>
                                <w:szCs w:val="32"/>
                              </w:rPr>
                              <w:t>28</w:t>
                            </w:r>
                            <w:r>
                              <w:rPr>
                                <w:b/>
                                <w:bCs/>
                                <w:color w:val="FFFFFF" w:themeColor="background1"/>
                                <w:sz w:val="32"/>
                                <w:szCs w:val="32"/>
                              </w:rPr>
                              <w:fldChar w:fldCharType="end"/>
                            </w:r>
                          </w:p>
                        </w:txbxContent>
                      </v:textbox>
                      <w10:wrap anchorx="margin" anchory="margin"/>
                    </v:oval>
                  </w:pict>
                </mc:Fallback>
              </mc:AlternateContent>
            </w:r>
          </w:p>
        </w:sdtContent>
      </w:sdt>
    </w:sdtContent>
  </w:sdt>
  <w:p w14:paraId="017B410D" w14:textId="5EA57658" w:rsidR="00506A02" w:rsidRPr="004C1ABA" w:rsidRDefault="00506A02" w:rsidP="004C1ABA">
    <w:pPr>
      <w:pStyle w:val="Pieddepage"/>
      <w:jc w:val="center"/>
      <w:rPr>
        <w:color w:val="BFBFBF" w:themeColor="background1"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2089491"/>
      <w:docPartObj>
        <w:docPartGallery w:val="Page Numbers (Bottom of Page)"/>
        <w:docPartUnique/>
      </w:docPartObj>
    </w:sdtPr>
    <w:sdtEndPr/>
    <w:sdtContent>
      <w:p w14:paraId="0367BD17" w14:textId="3E5AABD6" w:rsidR="00506A02" w:rsidRDefault="00506A02">
        <w:pPr>
          <w:pStyle w:val="Pieddepage"/>
        </w:pPr>
        <w:r>
          <w:rPr>
            <w:noProof/>
            <w:lang w:eastAsia="fr-FR"/>
          </w:rPr>
          <mc:AlternateContent>
            <mc:Choice Requires="wps">
              <w:drawing>
                <wp:anchor distT="0" distB="0" distL="114300" distR="114300" simplePos="0" relativeHeight="251663360" behindDoc="0" locked="0" layoutInCell="1" allowOverlap="1" wp14:anchorId="6FC625B2" wp14:editId="5C516651">
                  <wp:simplePos x="0" y="0"/>
                  <wp:positionH relativeFrom="margin">
                    <wp:align>center</wp:align>
                  </wp:positionH>
                  <wp:positionV relativeFrom="bottomMargin">
                    <wp:align>center</wp:align>
                  </wp:positionV>
                  <wp:extent cx="561975" cy="561975"/>
                  <wp:effectExtent l="9525" t="9525" r="9525" b="9525"/>
                  <wp:wrapNone/>
                  <wp:docPr id="20" name="Ellips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1FA1213E" w14:textId="773889E7" w:rsidR="00506A02" w:rsidRDefault="00506A02">
                              <w:pPr>
                                <w:pStyle w:val="Pieddepage"/>
                                <w:rPr>
                                  <w:color w:val="4472C4" w:themeColor="accent1"/>
                                </w:rPr>
                              </w:pPr>
                              <w:r>
                                <w:fldChar w:fldCharType="begin"/>
                              </w:r>
                              <w:r>
                                <w:instrText>PAGE  \* MERGEFORMAT</w:instrText>
                              </w:r>
                              <w:r>
                                <w:fldChar w:fldCharType="separate"/>
                              </w:r>
                              <w:r w:rsidRPr="00F65BC6">
                                <w:rPr>
                                  <w:noProof/>
                                  <w:color w:val="4472C4" w:themeColor="accent1"/>
                                </w:rPr>
                                <w:t>1</w:t>
                              </w:r>
                              <w:r>
                                <w:rPr>
                                  <w:color w:val="4472C4"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6FC625B2" id="Ellipse 20" o:spid="_x0000_s1039" style="position:absolute;margin-left:0;margin-top:0;width:44.25pt;height:44.25pt;rotation:180;flip:x;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" filled="f" fillcolor="#c0504d" strokecolor="#adc1d9" strokeweight="1pt">
                  <v:textbox inset=",0,,0">
                    <w:txbxContent>
                      <w:p w14:paraId="1FA1213E" w14:textId="773889E7" w:rsidR="00506A02" w:rsidRDefault="00506A02">
                        <w:pPr>
                          <w:pStyle w:val="Pieddepage"/>
                          <w:rPr>
                            <w:color w:val="4472C4" w:themeColor="accent1"/>
                          </w:rPr>
                        </w:pPr>
                        <w:r>
                          <w:fldChar w:fldCharType="begin"/>
                        </w:r>
                        <w:r>
                          <w:instrText>PAGE  \* MERGEFORMAT</w:instrText>
                        </w:r>
                        <w:r>
                          <w:fldChar w:fldCharType="separate"/>
                        </w:r>
                        <w:r w:rsidRPr="00F65BC6">
                          <w:rPr>
                            <w:noProof/>
                            <w:color w:val="4472C4" w:themeColor="accent1"/>
                          </w:rPr>
                          <w:t>1</w:t>
                        </w:r>
                        <w:r>
                          <w:rPr>
                            <w:color w:val="4472C4"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747AB" w14:textId="77777777" w:rsidR="002B4EDC" w:rsidRDefault="002B4EDC" w:rsidP="00D46E7F">
      <w:pPr>
        <w:spacing w:after="0" w:line="240" w:lineRule="auto"/>
      </w:pPr>
      <w:r>
        <w:separator/>
      </w:r>
    </w:p>
  </w:footnote>
  <w:footnote w:type="continuationSeparator" w:id="0">
    <w:p w14:paraId="451177AD" w14:textId="77777777" w:rsidR="002B4EDC" w:rsidRDefault="002B4EDC" w:rsidP="00D46E7F">
      <w:pPr>
        <w:spacing w:after="0" w:line="240" w:lineRule="auto"/>
      </w:pPr>
      <w:r>
        <w:continuationSeparator/>
      </w:r>
    </w:p>
  </w:footnote>
  <w:footnote w:id="1">
    <w:p w14:paraId="4D6D5174" w14:textId="77777777" w:rsidR="00506A02" w:rsidRDefault="00506A02" w:rsidP="008D72D8">
      <w:pPr>
        <w:pStyle w:val="Notedebasdepage"/>
      </w:pPr>
      <w:r>
        <w:rPr>
          <w:rStyle w:val="Appelnotedebasdep"/>
        </w:rPr>
        <w:footnoteRef/>
      </w:r>
      <w:r>
        <w:t xml:space="preserve"> Assemblée Générale Extraordinaire </w:t>
      </w:r>
    </w:p>
  </w:footnote>
  <w:footnote w:id="2">
    <w:p w14:paraId="75DAB5B7" w14:textId="77777777" w:rsidR="00506A02" w:rsidRDefault="00506A02" w:rsidP="008D72D8">
      <w:pPr>
        <w:pStyle w:val="Notedebasdepage"/>
      </w:pPr>
      <w:r>
        <w:rPr>
          <w:rStyle w:val="Appelnotedebasdep"/>
        </w:rPr>
        <w:footnoteRef/>
      </w:r>
      <w:r>
        <w:t xml:space="preserve"> Responsabilité sociétale de l’Entreprise</w:t>
      </w:r>
    </w:p>
  </w:footnote>
  <w:footnote w:id="3">
    <w:p w14:paraId="3C7C446C" w14:textId="77777777" w:rsidR="00506A02" w:rsidRDefault="00506A02" w:rsidP="00126AF0">
      <w:pPr>
        <w:pStyle w:val="Notedebasdepage"/>
      </w:pPr>
      <w:r>
        <w:rPr>
          <w:rStyle w:val="Appelnotedebasdep"/>
        </w:rPr>
        <w:footnoteRef/>
      </w:r>
      <w:r>
        <w:t xml:space="preserve"> </w:t>
      </w:r>
      <w:hyperlink r:id="rId1" w:history="1">
        <w:r w:rsidRPr="009736E2">
          <w:rPr>
            <w:rStyle w:val="Lienhypertexte"/>
          </w:rPr>
          <w:t>https://www.labellucie.com</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0353A"/>
    <w:multiLevelType w:val="hybridMultilevel"/>
    <w:tmpl w:val="7D34CEC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547585"/>
    <w:multiLevelType w:val="hybridMultilevel"/>
    <w:tmpl w:val="E50233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760433"/>
    <w:multiLevelType w:val="hybridMultilevel"/>
    <w:tmpl w:val="84D682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DB6CDE"/>
    <w:multiLevelType w:val="hybridMultilevel"/>
    <w:tmpl w:val="A99C3D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225FED"/>
    <w:multiLevelType w:val="hybridMultilevel"/>
    <w:tmpl w:val="C38C6B0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3E6355"/>
    <w:multiLevelType w:val="hybridMultilevel"/>
    <w:tmpl w:val="E4A2AA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F42053"/>
    <w:multiLevelType w:val="hybridMultilevel"/>
    <w:tmpl w:val="903E2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22060F"/>
    <w:multiLevelType w:val="hybridMultilevel"/>
    <w:tmpl w:val="52281B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29317B"/>
    <w:multiLevelType w:val="hybridMultilevel"/>
    <w:tmpl w:val="1744D702"/>
    <w:lvl w:ilvl="0" w:tplc="20CCB058">
      <w:start w:val="1"/>
      <w:numFmt w:val="bullet"/>
      <w:lvlText w:val="•"/>
      <w:lvlJc w:val="left"/>
      <w:pPr>
        <w:tabs>
          <w:tab w:val="num" w:pos="720"/>
        </w:tabs>
        <w:ind w:left="720" w:hanging="360"/>
      </w:pPr>
      <w:rPr>
        <w:rFonts w:ascii="Arial" w:hAnsi="Arial" w:hint="default"/>
      </w:rPr>
    </w:lvl>
    <w:lvl w:ilvl="1" w:tplc="AEAC6C80" w:tentative="1">
      <w:start w:val="1"/>
      <w:numFmt w:val="bullet"/>
      <w:lvlText w:val="•"/>
      <w:lvlJc w:val="left"/>
      <w:pPr>
        <w:tabs>
          <w:tab w:val="num" w:pos="1440"/>
        </w:tabs>
        <w:ind w:left="1440" w:hanging="360"/>
      </w:pPr>
      <w:rPr>
        <w:rFonts w:ascii="Arial" w:hAnsi="Arial" w:hint="default"/>
      </w:rPr>
    </w:lvl>
    <w:lvl w:ilvl="2" w:tplc="D428B730" w:tentative="1">
      <w:start w:val="1"/>
      <w:numFmt w:val="bullet"/>
      <w:lvlText w:val="•"/>
      <w:lvlJc w:val="left"/>
      <w:pPr>
        <w:tabs>
          <w:tab w:val="num" w:pos="2160"/>
        </w:tabs>
        <w:ind w:left="2160" w:hanging="360"/>
      </w:pPr>
      <w:rPr>
        <w:rFonts w:ascii="Arial" w:hAnsi="Arial" w:hint="default"/>
      </w:rPr>
    </w:lvl>
    <w:lvl w:ilvl="3" w:tplc="59466BC6" w:tentative="1">
      <w:start w:val="1"/>
      <w:numFmt w:val="bullet"/>
      <w:lvlText w:val="•"/>
      <w:lvlJc w:val="left"/>
      <w:pPr>
        <w:tabs>
          <w:tab w:val="num" w:pos="2880"/>
        </w:tabs>
        <w:ind w:left="2880" w:hanging="360"/>
      </w:pPr>
      <w:rPr>
        <w:rFonts w:ascii="Arial" w:hAnsi="Arial" w:hint="default"/>
      </w:rPr>
    </w:lvl>
    <w:lvl w:ilvl="4" w:tplc="13C4C3E4" w:tentative="1">
      <w:start w:val="1"/>
      <w:numFmt w:val="bullet"/>
      <w:lvlText w:val="•"/>
      <w:lvlJc w:val="left"/>
      <w:pPr>
        <w:tabs>
          <w:tab w:val="num" w:pos="3600"/>
        </w:tabs>
        <w:ind w:left="3600" w:hanging="360"/>
      </w:pPr>
      <w:rPr>
        <w:rFonts w:ascii="Arial" w:hAnsi="Arial" w:hint="default"/>
      </w:rPr>
    </w:lvl>
    <w:lvl w:ilvl="5" w:tplc="7824895A" w:tentative="1">
      <w:start w:val="1"/>
      <w:numFmt w:val="bullet"/>
      <w:lvlText w:val="•"/>
      <w:lvlJc w:val="left"/>
      <w:pPr>
        <w:tabs>
          <w:tab w:val="num" w:pos="4320"/>
        </w:tabs>
        <w:ind w:left="4320" w:hanging="360"/>
      </w:pPr>
      <w:rPr>
        <w:rFonts w:ascii="Arial" w:hAnsi="Arial" w:hint="default"/>
      </w:rPr>
    </w:lvl>
    <w:lvl w:ilvl="6" w:tplc="A55AE5BE" w:tentative="1">
      <w:start w:val="1"/>
      <w:numFmt w:val="bullet"/>
      <w:lvlText w:val="•"/>
      <w:lvlJc w:val="left"/>
      <w:pPr>
        <w:tabs>
          <w:tab w:val="num" w:pos="5040"/>
        </w:tabs>
        <w:ind w:left="5040" w:hanging="360"/>
      </w:pPr>
      <w:rPr>
        <w:rFonts w:ascii="Arial" w:hAnsi="Arial" w:hint="default"/>
      </w:rPr>
    </w:lvl>
    <w:lvl w:ilvl="7" w:tplc="51546E88" w:tentative="1">
      <w:start w:val="1"/>
      <w:numFmt w:val="bullet"/>
      <w:lvlText w:val="•"/>
      <w:lvlJc w:val="left"/>
      <w:pPr>
        <w:tabs>
          <w:tab w:val="num" w:pos="5760"/>
        </w:tabs>
        <w:ind w:left="5760" w:hanging="360"/>
      </w:pPr>
      <w:rPr>
        <w:rFonts w:ascii="Arial" w:hAnsi="Arial" w:hint="default"/>
      </w:rPr>
    </w:lvl>
    <w:lvl w:ilvl="8" w:tplc="E3D60BE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880172E"/>
    <w:multiLevelType w:val="hybridMultilevel"/>
    <w:tmpl w:val="4BA67610"/>
    <w:lvl w:ilvl="0" w:tplc="1110131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9BE3BAD"/>
    <w:multiLevelType w:val="hybridMultilevel"/>
    <w:tmpl w:val="3E7A2584"/>
    <w:lvl w:ilvl="0" w:tplc="A0209068">
      <w:start w:val="1"/>
      <w:numFmt w:val="bullet"/>
      <w:lvlText w:val="•"/>
      <w:lvlJc w:val="left"/>
      <w:pPr>
        <w:tabs>
          <w:tab w:val="num" w:pos="720"/>
        </w:tabs>
        <w:ind w:left="720" w:hanging="360"/>
      </w:pPr>
      <w:rPr>
        <w:rFonts w:ascii="Arial" w:hAnsi="Arial" w:hint="default"/>
      </w:rPr>
    </w:lvl>
    <w:lvl w:ilvl="1" w:tplc="6A3E365E" w:tentative="1">
      <w:start w:val="1"/>
      <w:numFmt w:val="bullet"/>
      <w:lvlText w:val="•"/>
      <w:lvlJc w:val="left"/>
      <w:pPr>
        <w:tabs>
          <w:tab w:val="num" w:pos="1440"/>
        </w:tabs>
        <w:ind w:left="1440" w:hanging="360"/>
      </w:pPr>
      <w:rPr>
        <w:rFonts w:ascii="Arial" w:hAnsi="Arial" w:hint="default"/>
      </w:rPr>
    </w:lvl>
    <w:lvl w:ilvl="2" w:tplc="04661A1A" w:tentative="1">
      <w:start w:val="1"/>
      <w:numFmt w:val="bullet"/>
      <w:lvlText w:val="•"/>
      <w:lvlJc w:val="left"/>
      <w:pPr>
        <w:tabs>
          <w:tab w:val="num" w:pos="2160"/>
        </w:tabs>
        <w:ind w:left="2160" w:hanging="360"/>
      </w:pPr>
      <w:rPr>
        <w:rFonts w:ascii="Arial" w:hAnsi="Arial" w:hint="default"/>
      </w:rPr>
    </w:lvl>
    <w:lvl w:ilvl="3" w:tplc="9D4E22F8" w:tentative="1">
      <w:start w:val="1"/>
      <w:numFmt w:val="bullet"/>
      <w:lvlText w:val="•"/>
      <w:lvlJc w:val="left"/>
      <w:pPr>
        <w:tabs>
          <w:tab w:val="num" w:pos="2880"/>
        </w:tabs>
        <w:ind w:left="2880" w:hanging="360"/>
      </w:pPr>
      <w:rPr>
        <w:rFonts w:ascii="Arial" w:hAnsi="Arial" w:hint="default"/>
      </w:rPr>
    </w:lvl>
    <w:lvl w:ilvl="4" w:tplc="D3F6FE40" w:tentative="1">
      <w:start w:val="1"/>
      <w:numFmt w:val="bullet"/>
      <w:lvlText w:val="•"/>
      <w:lvlJc w:val="left"/>
      <w:pPr>
        <w:tabs>
          <w:tab w:val="num" w:pos="3600"/>
        </w:tabs>
        <w:ind w:left="3600" w:hanging="360"/>
      </w:pPr>
      <w:rPr>
        <w:rFonts w:ascii="Arial" w:hAnsi="Arial" w:hint="default"/>
      </w:rPr>
    </w:lvl>
    <w:lvl w:ilvl="5" w:tplc="73AAB6FA" w:tentative="1">
      <w:start w:val="1"/>
      <w:numFmt w:val="bullet"/>
      <w:lvlText w:val="•"/>
      <w:lvlJc w:val="left"/>
      <w:pPr>
        <w:tabs>
          <w:tab w:val="num" w:pos="4320"/>
        </w:tabs>
        <w:ind w:left="4320" w:hanging="360"/>
      </w:pPr>
      <w:rPr>
        <w:rFonts w:ascii="Arial" w:hAnsi="Arial" w:hint="default"/>
      </w:rPr>
    </w:lvl>
    <w:lvl w:ilvl="6" w:tplc="3286B148" w:tentative="1">
      <w:start w:val="1"/>
      <w:numFmt w:val="bullet"/>
      <w:lvlText w:val="•"/>
      <w:lvlJc w:val="left"/>
      <w:pPr>
        <w:tabs>
          <w:tab w:val="num" w:pos="5040"/>
        </w:tabs>
        <w:ind w:left="5040" w:hanging="360"/>
      </w:pPr>
      <w:rPr>
        <w:rFonts w:ascii="Arial" w:hAnsi="Arial" w:hint="default"/>
      </w:rPr>
    </w:lvl>
    <w:lvl w:ilvl="7" w:tplc="A98A9084" w:tentative="1">
      <w:start w:val="1"/>
      <w:numFmt w:val="bullet"/>
      <w:lvlText w:val="•"/>
      <w:lvlJc w:val="left"/>
      <w:pPr>
        <w:tabs>
          <w:tab w:val="num" w:pos="5760"/>
        </w:tabs>
        <w:ind w:left="5760" w:hanging="360"/>
      </w:pPr>
      <w:rPr>
        <w:rFonts w:ascii="Arial" w:hAnsi="Arial" w:hint="default"/>
      </w:rPr>
    </w:lvl>
    <w:lvl w:ilvl="8" w:tplc="820A265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57A7CD8"/>
    <w:multiLevelType w:val="hybridMultilevel"/>
    <w:tmpl w:val="71286F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8783596"/>
    <w:multiLevelType w:val="hybridMultilevel"/>
    <w:tmpl w:val="E10ABF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E540C06"/>
    <w:multiLevelType w:val="hybridMultilevel"/>
    <w:tmpl w:val="F392D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B05777C"/>
    <w:multiLevelType w:val="hybridMultilevel"/>
    <w:tmpl w:val="2D127F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5407539"/>
    <w:multiLevelType w:val="multilevel"/>
    <w:tmpl w:val="040C0025"/>
    <w:lvl w:ilvl="0">
      <w:start w:val="1"/>
      <w:numFmt w:val="decimal"/>
      <w:lvlText w:val="%1"/>
      <w:lvlJc w:val="left"/>
      <w:pPr>
        <w:ind w:left="2417" w:hanging="432"/>
      </w:pPr>
    </w:lvl>
    <w:lvl w:ilvl="1">
      <w:start w:val="1"/>
      <w:numFmt w:val="decimal"/>
      <w:pStyle w:val="Titre2"/>
      <w:lvlText w:val="%1.%2"/>
      <w:lvlJc w:val="left"/>
      <w:pPr>
        <w:ind w:left="1427" w:hanging="576"/>
      </w:pPr>
    </w:lvl>
    <w:lvl w:ilvl="2">
      <w:start w:val="1"/>
      <w:numFmt w:val="decimal"/>
      <w:pStyle w:val="Titre3"/>
      <w:lvlText w:val="%1.%2.%3"/>
      <w:lvlJc w:val="left"/>
      <w:pPr>
        <w:ind w:left="313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6" w15:restartNumberingAfterBreak="0">
    <w:nsid w:val="778B631D"/>
    <w:multiLevelType w:val="hybridMultilevel"/>
    <w:tmpl w:val="59EE53D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98958C4"/>
    <w:multiLevelType w:val="hybridMultilevel"/>
    <w:tmpl w:val="2CD8BD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6"/>
  </w:num>
  <w:num w:numId="4">
    <w:abstractNumId w:val="17"/>
  </w:num>
  <w:num w:numId="5">
    <w:abstractNumId w:val="1"/>
  </w:num>
  <w:num w:numId="6">
    <w:abstractNumId w:val="16"/>
  </w:num>
  <w:num w:numId="7">
    <w:abstractNumId w:val="4"/>
  </w:num>
  <w:num w:numId="8">
    <w:abstractNumId w:val="3"/>
  </w:num>
  <w:num w:numId="9">
    <w:abstractNumId w:val="11"/>
  </w:num>
  <w:num w:numId="10">
    <w:abstractNumId w:val="5"/>
  </w:num>
  <w:num w:numId="11">
    <w:abstractNumId w:val="13"/>
  </w:num>
  <w:num w:numId="12">
    <w:abstractNumId w:val="7"/>
  </w:num>
  <w:num w:numId="13">
    <w:abstractNumId w:val="2"/>
  </w:num>
  <w:num w:numId="14">
    <w:abstractNumId w:val="15"/>
  </w:num>
  <w:num w:numId="15">
    <w:abstractNumId w:val="14"/>
  </w:num>
  <w:num w:numId="16">
    <w:abstractNumId w:val="10"/>
  </w:num>
  <w:num w:numId="17">
    <w:abstractNumId w:val="8"/>
  </w:num>
  <w:num w:numId="18">
    <w:abstractNumId w:val="15"/>
  </w:num>
  <w:num w:numId="19">
    <w:abstractNumId w:val="15"/>
  </w:num>
  <w:num w:numId="2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908"/>
    <w:rsid w:val="00002F87"/>
    <w:rsid w:val="00003AF1"/>
    <w:rsid w:val="00010EFD"/>
    <w:rsid w:val="00014A7A"/>
    <w:rsid w:val="000163A5"/>
    <w:rsid w:val="000309C4"/>
    <w:rsid w:val="00050B63"/>
    <w:rsid w:val="00061451"/>
    <w:rsid w:val="00074538"/>
    <w:rsid w:val="000807AB"/>
    <w:rsid w:val="00091B58"/>
    <w:rsid w:val="00092145"/>
    <w:rsid w:val="00094514"/>
    <w:rsid w:val="00096055"/>
    <w:rsid w:val="0009775C"/>
    <w:rsid w:val="00097D8B"/>
    <w:rsid w:val="000A708B"/>
    <w:rsid w:val="000A7E54"/>
    <w:rsid w:val="000C1E31"/>
    <w:rsid w:val="000C291F"/>
    <w:rsid w:val="000C2B2C"/>
    <w:rsid w:val="000E2760"/>
    <w:rsid w:val="000E3A42"/>
    <w:rsid w:val="000F1217"/>
    <w:rsid w:val="000F3841"/>
    <w:rsid w:val="000F3E6F"/>
    <w:rsid w:val="000F573B"/>
    <w:rsid w:val="00105E97"/>
    <w:rsid w:val="001116FF"/>
    <w:rsid w:val="00117E97"/>
    <w:rsid w:val="001260FE"/>
    <w:rsid w:val="00126AF0"/>
    <w:rsid w:val="00127053"/>
    <w:rsid w:val="0012749A"/>
    <w:rsid w:val="00131B39"/>
    <w:rsid w:val="0013498B"/>
    <w:rsid w:val="00135173"/>
    <w:rsid w:val="00141354"/>
    <w:rsid w:val="00154067"/>
    <w:rsid w:val="00154436"/>
    <w:rsid w:val="00155430"/>
    <w:rsid w:val="00157B6D"/>
    <w:rsid w:val="00161A07"/>
    <w:rsid w:val="001733DF"/>
    <w:rsid w:val="001A2EFD"/>
    <w:rsid w:val="001A3E25"/>
    <w:rsid w:val="001A6142"/>
    <w:rsid w:val="001C2FA9"/>
    <w:rsid w:val="001E3881"/>
    <w:rsid w:val="001E458F"/>
    <w:rsid w:val="001E5C58"/>
    <w:rsid w:val="001E6808"/>
    <w:rsid w:val="001F0168"/>
    <w:rsid w:val="001F2692"/>
    <w:rsid w:val="001F4BF1"/>
    <w:rsid w:val="00203A83"/>
    <w:rsid w:val="002056FB"/>
    <w:rsid w:val="00215882"/>
    <w:rsid w:val="002165DA"/>
    <w:rsid w:val="0021741F"/>
    <w:rsid w:val="002177EA"/>
    <w:rsid w:val="00224213"/>
    <w:rsid w:val="00232959"/>
    <w:rsid w:val="00233E14"/>
    <w:rsid w:val="002357C9"/>
    <w:rsid w:val="00241257"/>
    <w:rsid w:val="0024580D"/>
    <w:rsid w:val="002500B6"/>
    <w:rsid w:val="00253C87"/>
    <w:rsid w:val="002755A4"/>
    <w:rsid w:val="00294594"/>
    <w:rsid w:val="002A2BC9"/>
    <w:rsid w:val="002A6039"/>
    <w:rsid w:val="002B3758"/>
    <w:rsid w:val="002B4EDC"/>
    <w:rsid w:val="002B64F0"/>
    <w:rsid w:val="002C1CB4"/>
    <w:rsid w:val="002C2F8F"/>
    <w:rsid w:val="002C3A41"/>
    <w:rsid w:val="002C7AE2"/>
    <w:rsid w:val="002D26B2"/>
    <w:rsid w:val="002D56CC"/>
    <w:rsid w:val="002E4149"/>
    <w:rsid w:val="002F495B"/>
    <w:rsid w:val="00311E54"/>
    <w:rsid w:val="00327D7C"/>
    <w:rsid w:val="00361A07"/>
    <w:rsid w:val="00371A5C"/>
    <w:rsid w:val="003737F4"/>
    <w:rsid w:val="003777D5"/>
    <w:rsid w:val="00392B45"/>
    <w:rsid w:val="003962E4"/>
    <w:rsid w:val="003972AB"/>
    <w:rsid w:val="003A2065"/>
    <w:rsid w:val="003A4D31"/>
    <w:rsid w:val="003B2460"/>
    <w:rsid w:val="003B6E71"/>
    <w:rsid w:val="003C03EE"/>
    <w:rsid w:val="003C0FE8"/>
    <w:rsid w:val="003E1630"/>
    <w:rsid w:val="004045D2"/>
    <w:rsid w:val="00405B00"/>
    <w:rsid w:val="00410835"/>
    <w:rsid w:val="004305B8"/>
    <w:rsid w:val="00432163"/>
    <w:rsid w:val="00433411"/>
    <w:rsid w:val="00437EBC"/>
    <w:rsid w:val="004420D6"/>
    <w:rsid w:val="00444333"/>
    <w:rsid w:val="004525BF"/>
    <w:rsid w:val="00453698"/>
    <w:rsid w:val="00460E19"/>
    <w:rsid w:val="00464AA1"/>
    <w:rsid w:val="004905E3"/>
    <w:rsid w:val="004962CF"/>
    <w:rsid w:val="004A3008"/>
    <w:rsid w:val="004A3066"/>
    <w:rsid w:val="004A7711"/>
    <w:rsid w:val="004B6016"/>
    <w:rsid w:val="004B7619"/>
    <w:rsid w:val="004C164E"/>
    <w:rsid w:val="004C1ABA"/>
    <w:rsid w:val="004D5C8C"/>
    <w:rsid w:val="004F0D98"/>
    <w:rsid w:val="004F45CB"/>
    <w:rsid w:val="004F5E37"/>
    <w:rsid w:val="00502FAA"/>
    <w:rsid w:val="00506728"/>
    <w:rsid w:val="00506A02"/>
    <w:rsid w:val="005076A7"/>
    <w:rsid w:val="00511BB0"/>
    <w:rsid w:val="00516298"/>
    <w:rsid w:val="00520380"/>
    <w:rsid w:val="00521AE6"/>
    <w:rsid w:val="00523CB3"/>
    <w:rsid w:val="0053568D"/>
    <w:rsid w:val="0055459D"/>
    <w:rsid w:val="005604B6"/>
    <w:rsid w:val="005756D7"/>
    <w:rsid w:val="00590A4C"/>
    <w:rsid w:val="00592EE2"/>
    <w:rsid w:val="005A00AF"/>
    <w:rsid w:val="005A5F22"/>
    <w:rsid w:val="005A6151"/>
    <w:rsid w:val="005B48A5"/>
    <w:rsid w:val="005D20C8"/>
    <w:rsid w:val="005D77FF"/>
    <w:rsid w:val="005E08D3"/>
    <w:rsid w:val="005E4179"/>
    <w:rsid w:val="005E45A0"/>
    <w:rsid w:val="005F1BF4"/>
    <w:rsid w:val="005F339A"/>
    <w:rsid w:val="005F4505"/>
    <w:rsid w:val="00600BD2"/>
    <w:rsid w:val="00601FC8"/>
    <w:rsid w:val="00602336"/>
    <w:rsid w:val="0060275F"/>
    <w:rsid w:val="00602879"/>
    <w:rsid w:val="00622E6F"/>
    <w:rsid w:val="00622FF9"/>
    <w:rsid w:val="0062445B"/>
    <w:rsid w:val="00630235"/>
    <w:rsid w:val="00642495"/>
    <w:rsid w:val="006524FB"/>
    <w:rsid w:val="00654A28"/>
    <w:rsid w:val="00654CF5"/>
    <w:rsid w:val="0065514B"/>
    <w:rsid w:val="00655644"/>
    <w:rsid w:val="00664183"/>
    <w:rsid w:val="00667A48"/>
    <w:rsid w:val="00674467"/>
    <w:rsid w:val="006746D2"/>
    <w:rsid w:val="006862BB"/>
    <w:rsid w:val="00686C10"/>
    <w:rsid w:val="00686F2D"/>
    <w:rsid w:val="00693A27"/>
    <w:rsid w:val="006A0145"/>
    <w:rsid w:val="006B6BED"/>
    <w:rsid w:val="006D06E5"/>
    <w:rsid w:val="006D5A84"/>
    <w:rsid w:val="006D6C86"/>
    <w:rsid w:val="006E102E"/>
    <w:rsid w:val="006F38B0"/>
    <w:rsid w:val="006F425B"/>
    <w:rsid w:val="007021D7"/>
    <w:rsid w:val="00707748"/>
    <w:rsid w:val="007128B5"/>
    <w:rsid w:val="00713181"/>
    <w:rsid w:val="0071616F"/>
    <w:rsid w:val="00717BB0"/>
    <w:rsid w:val="0072104A"/>
    <w:rsid w:val="00734FE7"/>
    <w:rsid w:val="007434FB"/>
    <w:rsid w:val="00744088"/>
    <w:rsid w:val="007457A0"/>
    <w:rsid w:val="00747AC3"/>
    <w:rsid w:val="007505B6"/>
    <w:rsid w:val="0075120A"/>
    <w:rsid w:val="00756AEC"/>
    <w:rsid w:val="00757A6F"/>
    <w:rsid w:val="00763921"/>
    <w:rsid w:val="00763D53"/>
    <w:rsid w:val="00766C25"/>
    <w:rsid w:val="0077049B"/>
    <w:rsid w:val="007750EF"/>
    <w:rsid w:val="00775FF0"/>
    <w:rsid w:val="0079140F"/>
    <w:rsid w:val="007919CA"/>
    <w:rsid w:val="00792D8D"/>
    <w:rsid w:val="007967A1"/>
    <w:rsid w:val="007973A7"/>
    <w:rsid w:val="007A38DB"/>
    <w:rsid w:val="007C1495"/>
    <w:rsid w:val="007C2C22"/>
    <w:rsid w:val="007C4E17"/>
    <w:rsid w:val="007D3681"/>
    <w:rsid w:val="007E2540"/>
    <w:rsid w:val="007E3914"/>
    <w:rsid w:val="007E6FFE"/>
    <w:rsid w:val="007F3A34"/>
    <w:rsid w:val="007F6640"/>
    <w:rsid w:val="00807A62"/>
    <w:rsid w:val="00807C31"/>
    <w:rsid w:val="00811443"/>
    <w:rsid w:val="00811AC2"/>
    <w:rsid w:val="00813381"/>
    <w:rsid w:val="00815410"/>
    <w:rsid w:val="00816D2D"/>
    <w:rsid w:val="008179BF"/>
    <w:rsid w:val="008250D0"/>
    <w:rsid w:val="00825CE1"/>
    <w:rsid w:val="00826102"/>
    <w:rsid w:val="00836694"/>
    <w:rsid w:val="00850D05"/>
    <w:rsid w:val="008554CF"/>
    <w:rsid w:val="0086668D"/>
    <w:rsid w:val="00872416"/>
    <w:rsid w:val="00877BF5"/>
    <w:rsid w:val="00885D53"/>
    <w:rsid w:val="00894395"/>
    <w:rsid w:val="00894C8A"/>
    <w:rsid w:val="00895125"/>
    <w:rsid w:val="008A7960"/>
    <w:rsid w:val="008B405B"/>
    <w:rsid w:val="008B6D86"/>
    <w:rsid w:val="008B74E6"/>
    <w:rsid w:val="008D6123"/>
    <w:rsid w:val="008D6FCB"/>
    <w:rsid w:val="008D7186"/>
    <w:rsid w:val="008D72D8"/>
    <w:rsid w:val="008E3F9E"/>
    <w:rsid w:val="008F7739"/>
    <w:rsid w:val="00904CEB"/>
    <w:rsid w:val="00911EA6"/>
    <w:rsid w:val="00917A95"/>
    <w:rsid w:val="00920D7A"/>
    <w:rsid w:val="00927F14"/>
    <w:rsid w:val="00932A3F"/>
    <w:rsid w:val="00935874"/>
    <w:rsid w:val="00945C10"/>
    <w:rsid w:val="00951567"/>
    <w:rsid w:val="00952222"/>
    <w:rsid w:val="009555A2"/>
    <w:rsid w:val="00965A77"/>
    <w:rsid w:val="009670C7"/>
    <w:rsid w:val="00967394"/>
    <w:rsid w:val="0098068A"/>
    <w:rsid w:val="00982FD5"/>
    <w:rsid w:val="0099142A"/>
    <w:rsid w:val="009A4270"/>
    <w:rsid w:val="009A4772"/>
    <w:rsid w:val="009B078A"/>
    <w:rsid w:val="009B2255"/>
    <w:rsid w:val="009C0455"/>
    <w:rsid w:val="009C34B1"/>
    <w:rsid w:val="009C3F13"/>
    <w:rsid w:val="009C72E6"/>
    <w:rsid w:val="009D3CD7"/>
    <w:rsid w:val="009E42D0"/>
    <w:rsid w:val="009E53CA"/>
    <w:rsid w:val="009E7030"/>
    <w:rsid w:val="00A026EF"/>
    <w:rsid w:val="00A13593"/>
    <w:rsid w:val="00A218D5"/>
    <w:rsid w:val="00A339D3"/>
    <w:rsid w:val="00A35802"/>
    <w:rsid w:val="00A403D8"/>
    <w:rsid w:val="00A61280"/>
    <w:rsid w:val="00A62A96"/>
    <w:rsid w:val="00A722C3"/>
    <w:rsid w:val="00A80A80"/>
    <w:rsid w:val="00A86F8B"/>
    <w:rsid w:val="00A91CFF"/>
    <w:rsid w:val="00AA6F71"/>
    <w:rsid w:val="00AB2C88"/>
    <w:rsid w:val="00AB38DE"/>
    <w:rsid w:val="00AB5666"/>
    <w:rsid w:val="00AD77D9"/>
    <w:rsid w:val="00AE3C0B"/>
    <w:rsid w:val="00AE6745"/>
    <w:rsid w:val="00AF506C"/>
    <w:rsid w:val="00B03C66"/>
    <w:rsid w:val="00B06FD0"/>
    <w:rsid w:val="00B17E68"/>
    <w:rsid w:val="00B23C5D"/>
    <w:rsid w:val="00B405BC"/>
    <w:rsid w:val="00B42CCC"/>
    <w:rsid w:val="00B477C2"/>
    <w:rsid w:val="00B62E69"/>
    <w:rsid w:val="00B70E13"/>
    <w:rsid w:val="00B71F26"/>
    <w:rsid w:val="00B83EC8"/>
    <w:rsid w:val="00B85BE7"/>
    <w:rsid w:val="00B90D2D"/>
    <w:rsid w:val="00B951AE"/>
    <w:rsid w:val="00BA2E7D"/>
    <w:rsid w:val="00BC32A1"/>
    <w:rsid w:val="00BD0D79"/>
    <w:rsid w:val="00BD689D"/>
    <w:rsid w:val="00BD69CE"/>
    <w:rsid w:val="00BE05D1"/>
    <w:rsid w:val="00BE48B0"/>
    <w:rsid w:val="00BF3563"/>
    <w:rsid w:val="00C00E6F"/>
    <w:rsid w:val="00C0390E"/>
    <w:rsid w:val="00C131F6"/>
    <w:rsid w:val="00C1607A"/>
    <w:rsid w:val="00C16D64"/>
    <w:rsid w:val="00C230C2"/>
    <w:rsid w:val="00C23FF7"/>
    <w:rsid w:val="00C24425"/>
    <w:rsid w:val="00C31F10"/>
    <w:rsid w:val="00C40A87"/>
    <w:rsid w:val="00C50AFE"/>
    <w:rsid w:val="00C75CB1"/>
    <w:rsid w:val="00C85DA0"/>
    <w:rsid w:val="00C97B46"/>
    <w:rsid w:val="00CA7FE2"/>
    <w:rsid w:val="00CB61CE"/>
    <w:rsid w:val="00CC6385"/>
    <w:rsid w:val="00CC6FCE"/>
    <w:rsid w:val="00CC7432"/>
    <w:rsid w:val="00CD779D"/>
    <w:rsid w:val="00CE3A27"/>
    <w:rsid w:val="00CF0AB7"/>
    <w:rsid w:val="00CF2C40"/>
    <w:rsid w:val="00CF7F36"/>
    <w:rsid w:val="00D00323"/>
    <w:rsid w:val="00D00468"/>
    <w:rsid w:val="00D1126F"/>
    <w:rsid w:val="00D214C6"/>
    <w:rsid w:val="00D261D7"/>
    <w:rsid w:val="00D2628C"/>
    <w:rsid w:val="00D27EB1"/>
    <w:rsid w:val="00D30D9B"/>
    <w:rsid w:val="00D40D3A"/>
    <w:rsid w:val="00D46E7F"/>
    <w:rsid w:val="00D53188"/>
    <w:rsid w:val="00D553B7"/>
    <w:rsid w:val="00D55A5E"/>
    <w:rsid w:val="00D63313"/>
    <w:rsid w:val="00D67538"/>
    <w:rsid w:val="00D70D1D"/>
    <w:rsid w:val="00D71804"/>
    <w:rsid w:val="00D864F5"/>
    <w:rsid w:val="00DA0235"/>
    <w:rsid w:val="00DA4C4F"/>
    <w:rsid w:val="00DA5233"/>
    <w:rsid w:val="00DB7357"/>
    <w:rsid w:val="00DC3BEA"/>
    <w:rsid w:val="00DD23E4"/>
    <w:rsid w:val="00DD393A"/>
    <w:rsid w:val="00DD5334"/>
    <w:rsid w:val="00DD64F4"/>
    <w:rsid w:val="00DD7CCE"/>
    <w:rsid w:val="00DE117F"/>
    <w:rsid w:val="00DE7AFB"/>
    <w:rsid w:val="00DF05FA"/>
    <w:rsid w:val="00DF2368"/>
    <w:rsid w:val="00DF4B37"/>
    <w:rsid w:val="00DF7EBA"/>
    <w:rsid w:val="00E0215F"/>
    <w:rsid w:val="00E02B45"/>
    <w:rsid w:val="00E02E14"/>
    <w:rsid w:val="00E033A6"/>
    <w:rsid w:val="00E07BBC"/>
    <w:rsid w:val="00E13C67"/>
    <w:rsid w:val="00E16077"/>
    <w:rsid w:val="00E31091"/>
    <w:rsid w:val="00E34F5E"/>
    <w:rsid w:val="00E36561"/>
    <w:rsid w:val="00E37178"/>
    <w:rsid w:val="00E43EA9"/>
    <w:rsid w:val="00E472C7"/>
    <w:rsid w:val="00E47803"/>
    <w:rsid w:val="00E52FD2"/>
    <w:rsid w:val="00E56BF0"/>
    <w:rsid w:val="00E60BFD"/>
    <w:rsid w:val="00E62F85"/>
    <w:rsid w:val="00E7177B"/>
    <w:rsid w:val="00E71AE7"/>
    <w:rsid w:val="00E73BC7"/>
    <w:rsid w:val="00E90403"/>
    <w:rsid w:val="00E9382B"/>
    <w:rsid w:val="00E93AB8"/>
    <w:rsid w:val="00EA498A"/>
    <w:rsid w:val="00EB2A9D"/>
    <w:rsid w:val="00EC166A"/>
    <w:rsid w:val="00EC3972"/>
    <w:rsid w:val="00EC71BA"/>
    <w:rsid w:val="00ED1BA4"/>
    <w:rsid w:val="00ED58F2"/>
    <w:rsid w:val="00EE0DB6"/>
    <w:rsid w:val="00EE7DD1"/>
    <w:rsid w:val="00EF1400"/>
    <w:rsid w:val="00F0575F"/>
    <w:rsid w:val="00F12025"/>
    <w:rsid w:val="00F178E7"/>
    <w:rsid w:val="00F25B3C"/>
    <w:rsid w:val="00F30EEE"/>
    <w:rsid w:val="00F40783"/>
    <w:rsid w:val="00F445A3"/>
    <w:rsid w:val="00F46E91"/>
    <w:rsid w:val="00F533FF"/>
    <w:rsid w:val="00F56124"/>
    <w:rsid w:val="00F64908"/>
    <w:rsid w:val="00F65BC6"/>
    <w:rsid w:val="00F758FC"/>
    <w:rsid w:val="00F764EA"/>
    <w:rsid w:val="00F84682"/>
    <w:rsid w:val="00F857A4"/>
    <w:rsid w:val="00F92000"/>
    <w:rsid w:val="00F95A8D"/>
    <w:rsid w:val="00FA0B5D"/>
    <w:rsid w:val="00FA104C"/>
    <w:rsid w:val="00FA2743"/>
    <w:rsid w:val="00FA3439"/>
    <w:rsid w:val="00FC449A"/>
    <w:rsid w:val="00FE20F9"/>
    <w:rsid w:val="00FE4FE0"/>
    <w:rsid w:val="00FE6718"/>
    <w:rsid w:val="00FE6EFE"/>
    <w:rsid w:val="00FE6FE0"/>
    <w:rsid w:val="00FE71A2"/>
    <w:rsid w:val="00FF0B63"/>
    <w:rsid w:val="00FF1D45"/>
    <w:rsid w:val="00FF4153"/>
    <w:rsid w:val="00FF7E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E4EEE"/>
  <w15:chartTrackingRefBased/>
  <w15:docId w15:val="{7C727284-D495-47B3-A377-19B873D8E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2255"/>
  </w:style>
  <w:style w:type="paragraph" w:styleId="Titre1">
    <w:name w:val="heading 1"/>
    <w:basedOn w:val="Normal"/>
    <w:next w:val="Normal"/>
    <w:link w:val="Titre1Car"/>
    <w:uiPriority w:val="9"/>
    <w:qFormat/>
    <w:rsid w:val="00F649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F64908"/>
    <w:pPr>
      <w:keepNext/>
      <w:keepLines/>
      <w:numPr>
        <w:ilvl w:val="1"/>
        <w:numId w:val="14"/>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D2628C"/>
    <w:pPr>
      <w:keepNext/>
      <w:keepLines/>
      <w:numPr>
        <w:ilvl w:val="2"/>
        <w:numId w:val="14"/>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5756D7"/>
    <w:pPr>
      <w:keepNext/>
      <w:keepLines/>
      <w:numPr>
        <w:ilvl w:val="3"/>
        <w:numId w:val="14"/>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5076A7"/>
    <w:pPr>
      <w:keepNext/>
      <w:keepLines/>
      <w:numPr>
        <w:ilvl w:val="4"/>
        <w:numId w:val="14"/>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qFormat/>
    <w:rsid w:val="00F56124"/>
    <w:pPr>
      <w:keepNext/>
      <w:keepLines/>
      <w:numPr>
        <w:ilvl w:val="5"/>
        <w:numId w:val="14"/>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F56124"/>
    <w:pPr>
      <w:keepNext/>
      <w:keepLines/>
      <w:numPr>
        <w:ilvl w:val="6"/>
        <w:numId w:val="14"/>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F56124"/>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56124"/>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64908"/>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F64908"/>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232959"/>
    <w:pPr>
      <w:ind w:left="720"/>
      <w:contextualSpacing/>
    </w:pPr>
  </w:style>
  <w:style w:type="character" w:customStyle="1" w:styleId="Titre3Car">
    <w:name w:val="Titre 3 Car"/>
    <w:basedOn w:val="Policepardfaut"/>
    <w:link w:val="Titre3"/>
    <w:uiPriority w:val="9"/>
    <w:rsid w:val="00D2628C"/>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5756D7"/>
    <w:rPr>
      <w:rFonts w:asciiTheme="majorHAnsi" w:eastAsiaTheme="majorEastAsia" w:hAnsiTheme="majorHAnsi" w:cstheme="majorBidi"/>
      <w:i/>
      <w:iCs/>
      <w:color w:val="2F5496" w:themeColor="accent1" w:themeShade="BF"/>
    </w:rPr>
  </w:style>
  <w:style w:type="paragraph" w:styleId="En-tte">
    <w:name w:val="header"/>
    <w:basedOn w:val="Normal"/>
    <w:link w:val="En-tteCar"/>
    <w:uiPriority w:val="99"/>
    <w:unhideWhenUsed/>
    <w:rsid w:val="00D46E7F"/>
    <w:pPr>
      <w:tabs>
        <w:tab w:val="center" w:pos="4536"/>
        <w:tab w:val="right" w:pos="9072"/>
      </w:tabs>
      <w:spacing w:after="0" w:line="240" w:lineRule="auto"/>
    </w:pPr>
  </w:style>
  <w:style w:type="character" w:customStyle="1" w:styleId="En-tteCar">
    <w:name w:val="En-tête Car"/>
    <w:basedOn w:val="Policepardfaut"/>
    <w:link w:val="En-tte"/>
    <w:uiPriority w:val="99"/>
    <w:rsid w:val="00D46E7F"/>
  </w:style>
  <w:style w:type="paragraph" w:styleId="Pieddepage">
    <w:name w:val="footer"/>
    <w:basedOn w:val="Normal"/>
    <w:link w:val="PieddepageCar"/>
    <w:uiPriority w:val="99"/>
    <w:unhideWhenUsed/>
    <w:rsid w:val="00D46E7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6E7F"/>
  </w:style>
  <w:style w:type="character" w:styleId="Numrodepage">
    <w:name w:val="page number"/>
    <w:basedOn w:val="Policepardfaut"/>
    <w:uiPriority w:val="99"/>
    <w:unhideWhenUsed/>
    <w:rsid w:val="00D46E7F"/>
  </w:style>
  <w:style w:type="character" w:customStyle="1" w:styleId="Titre5Car">
    <w:name w:val="Titre 5 Car"/>
    <w:basedOn w:val="Policepardfaut"/>
    <w:link w:val="Titre5"/>
    <w:uiPriority w:val="9"/>
    <w:rsid w:val="005076A7"/>
    <w:rPr>
      <w:rFonts w:asciiTheme="majorHAnsi" w:eastAsiaTheme="majorEastAsia" w:hAnsiTheme="majorHAnsi" w:cstheme="majorBidi"/>
      <w:color w:val="2F5496" w:themeColor="accent1" w:themeShade="BF"/>
    </w:rPr>
  </w:style>
  <w:style w:type="paragraph" w:styleId="Notedebasdepage">
    <w:name w:val="footnote text"/>
    <w:basedOn w:val="Normal"/>
    <w:link w:val="NotedebasdepageCar"/>
    <w:uiPriority w:val="99"/>
    <w:semiHidden/>
    <w:unhideWhenUsed/>
    <w:rsid w:val="00FE4FE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E4FE0"/>
    <w:rPr>
      <w:sz w:val="20"/>
      <w:szCs w:val="20"/>
    </w:rPr>
  </w:style>
  <w:style w:type="character" w:styleId="Appelnotedebasdep">
    <w:name w:val="footnote reference"/>
    <w:basedOn w:val="Policepardfaut"/>
    <w:uiPriority w:val="99"/>
    <w:semiHidden/>
    <w:unhideWhenUsed/>
    <w:rsid w:val="00FE4FE0"/>
    <w:rPr>
      <w:vertAlign w:val="superscript"/>
    </w:rPr>
  </w:style>
  <w:style w:type="paragraph" w:styleId="NormalWeb">
    <w:name w:val="Normal (Web)"/>
    <w:basedOn w:val="Normal"/>
    <w:uiPriority w:val="99"/>
    <w:unhideWhenUsed/>
    <w:rsid w:val="00FE6FE0"/>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Titre">
    <w:name w:val="Title"/>
    <w:basedOn w:val="Normal"/>
    <w:next w:val="Normal"/>
    <w:link w:val="TitreCar"/>
    <w:uiPriority w:val="10"/>
    <w:qFormat/>
    <w:rsid w:val="001E45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E458F"/>
    <w:rPr>
      <w:rFonts w:asciiTheme="majorHAnsi" w:eastAsiaTheme="majorEastAsia" w:hAnsiTheme="majorHAnsi" w:cstheme="majorBidi"/>
      <w:spacing w:val="-10"/>
      <w:kern w:val="28"/>
      <w:sz w:val="56"/>
      <w:szCs w:val="56"/>
    </w:rPr>
  </w:style>
  <w:style w:type="character" w:customStyle="1" w:styleId="Titre6Car">
    <w:name w:val="Titre 6 Car"/>
    <w:basedOn w:val="Policepardfaut"/>
    <w:link w:val="Titre6"/>
    <w:uiPriority w:val="9"/>
    <w:rsid w:val="00F56124"/>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F56124"/>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F56124"/>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F56124"/>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506728"/>
    <w:rPr>
      <w:sz w:val="16"/>
      <w:szCs w:val="16"/>
    </w:rPr>
  </w:style>
  <w:style w:type="paragraph" w:styleId="Commentaire">
    <w:name w:val="annotation text"/>
    <w:basedOn w:val="Normal"/>
    <w:link w:val="CommentaireCar"/>
    <w:uiPriority w:val="99"/>
    <w:semiHidden/>
    <w:unhideWhenUsed/>
    <w:rsid w:val="00506728"/>
    <w:pPr>
      <w:spacing w:line="240" w:lineRule="auto"/>
    </w:pPr>
    <w:rPr>
      <w:sz w:val="20"/>
      <w:szCs w:val="20"/>
    </w:rPr>
  </w:style>
  <w:style w:type="character" w:customStyle="1" w:styleId="CommentaireCar">
    <w:name w:val="Commentaire Car"/>
    <w:basedOn w:val="Policepardfaut"/>
    <w:link w:val="Commentaire"/>
    <w:uiPriority w:val="99"/>
    <w:semiHidden/>
    <w:rsid w:val="00506728"/>
    <w:rPr>
      <w:sz w:val="20"/>
      <w:szCs w:val="20"/>
    </w:rPr>
  </w:style>
  <w:style w:type="paragraph" w:styleId="Objetducommentaire">
    <w:name w:val="annotation subject"/>
    <w:basedOn w:val="Commentaire"/>
    <w:next w:val="Commentaire"/>
    <w:link w:val="ObjetducommentaireCar"/>
    <w:uiPriority w:val="99"/>
    <w:semiHidden/>
    <w:unhideWhenUsed/>
    <w:rsid w:val="00506728"/>
    <w:rPr>
      <w:b/>
      <w:bCs/>
    </w:rPr>
  </w:style>
  <w:style w:type="character" w:customStyle="1" w:styleId="ObjetducommentaireCar">
    <w:name w:val="Objet du commentaire Car"/>
    <w:basedOn w:val="CommentaireCar"/>
    <w:link w:val="Objetducommentaire"/>
    <w:uiPriority w:val="99"/>
    <w:semiHidden/>
    <w:rsid w:val="00506728"/>
    <w:rPr>
      <w:b/>
      <w:bCs/>
      <w:sz w:val="20"/>
      <w:szCs w:val="20"/>
    </w:rPr>
  </w:style>
  <w:style w:type="paragraph" w:styleId="Textedebulles">
    <w:name w:val="Balloon Text"/>
    <w:basedOn w:val="Normal"/>
    <w:link w:val="TextedebullesCar"/>
    <w:uiPriority w:val="99"/>
    <w:semiHidden/>
    <w:unhideWhenUsed/>
    <w:rsid w:val="0050672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06728"/>
    <w:rPr>
      <w:rFonts w:ascii="Segoe UI" w:hAnsi="Segoe UI" w:cs="Segoe UI"/>
      <w:sz w:val="18"/>
      <w:szCs w:val="18"/>
    </w:rPr>
  </w:style>
  <w:style w:type="table" w:styleId="Grilledutableau">
    <w:name w:val="Table Grid"/>
    <w:basedOn w:val="TableauNormal"/>
    <w:uiPriority w:val="39"/>
    <w:rsid w:val="008B6D86"/>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141354"/>
    <w:rPr>
      <w:rFonts w:cs="Times New Roman"/>
      <w:i/>
      <w:iCs/>
    </w:rPr>
  </w:style>
  <w:style w:type="character" w:styleId="Lienhypertexte">
    <w:name w:val="Hyperlink"/>
    <w:basedOn w:val="Policepardfaut"/>
    <w:uiPriority w:val="99"/>
    <w:unhideWhenUsed/>
    <w:rsid w:val="00807C31"/>
    <w:rPr>
      <w:color w:val="0000FF"/>
      <w:u w:val="single"/>
    </w:rPr>
  </w:style>
  <w:style w:type="character" w:styleId="lev">
    <w:name w:val="Strong"/>
    <w:basedOn w:val="Policepardfaut"/>
    <w:uiPriority w:val="22"/>
    <w:qFormat/>
    <w:rsid w:val="00967394"/>
    <w:rPr>
      <w:b/>
      <w:bCs/>
    </w:rPr>
  </w:style>
  <w:style w:type="paragraph" w:styleId="En-ttedetabledesmatires">
    <w:name w:val="TOC Heading"/>
    <w:basedOn w:val="Titre1"/>
    <w:next w:val="Normal"/>
    <w:uiPriority w:val="39"/>
    <w:unhideWhenUsed/>
    <w:qFormat/>
    <w:rsid w:val="0077049B"/>
    <w:pPr>
      <w:outlineLvl w:val="9"/>
    </w:pPr>
    <w:rPr>
      <w:lang w:eastAsia="fr-FR"/>
    </w:rPr>
  </w:style>
  <w:style w:type="paragraph" w:styleId="TM1">
    <w:name w:val="toc 1"/>
    <w:basedOn w:val="Normal"/>
    <w:next w:val="Normal"/>
    <w:autoRedefine/>
    <w:uiPriority w:val="39"/>
    <w:unhideWhenUsed/>
    <w:rsid w:val="0077049B"/>
    <w:pPr>
      <w:spacing w:after="100"/>
    </w:pPr>
  </w:style>
  <w:style w:type="paragraph" w:styleId="TM2">
    <w:name w:val="toc 2"/>
    <w:basedOn w:val="Normal"/>
    <w:next w:val="Normal"/>
    <w:autoRedefine/>
    <w:uiPriority w:val="39"/>
    <w:unhideWhenUsed/>
    <w:rsid w:val="0077049B"/>
    <w:pPr>
      <w:spacing w:after="100"/>
      <w:ind w:left="220"/>
    </w:pPr>
  </w:style>
  <w:style w:type="paragraph" w:styleId="TM3">
    <w:name w:val="toc 3"/>
    <w:basedOn w:val="Normal"/>
    <w:next w:val="Normal"/>
    <w:autoRedefine/>
    <w:uiPriority w:val="39"/>
    <w:unhideWhenUsed/>
    <w:rsid w:val="0077049B"/>
    <w:pPr>
      <w:spacing w:after="100"/>
      <w:ind w:left="440"/>
    </w:pPr>
  </w:style>
  <w:style w:type="paragraph" w:styleId="TM4">
    <w:name w:val="toc 4"/>
    <w:basedOn w:val="Normal"/>
    <w:next w:val="Normal"/>
    <w:autoRedefine/>
    <w:uiPriority w:val="39"/>
    <w:unhideWhenUsed/>
    <w:rsid w:val="00EE0DB6"/>
    <w:pPr>
      <w:spacing w:after="100"/>
      <w:ind w:left="660"/>
    </w:pPr>
  </w:style>
  <w:style w:type="paragraph" w:styleId="TM5">
    <w:name w:val="toc 5"/>
    <w:basedOn w:val="Normal"/>
    <w:next w:val="Normal"/>
    <w:autoRedefine/>
    <w:uiPriority w:val="39"/>
    <w:unhideWhenUsed/>
    <w:rsid w:val="00EE0DB6"/>
    <w:pPr>
      <w:spacing w:after="100"/>
      <w:ind w:left="8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05660">
      <w:bodyDiv w:val="1"/>
      <w:marLeft w:val="0"/>
      <w:marRight w:val="0"/>
      <w:marTop w:val="0"/>
      <w:marBottom w:val="0"/>
      <w:divBdr>
        <w:top w:val="none" w:sz="0" w:space="0" w:color="auto"/>
        <w:left w:val="none" w:sz="0" w:space="0" w:color="auto"/>
        <w:bottom w:val="none" w:sz="0" w:space="0" w:color="auto"/>
        <w:right w:val="none" w:sz="0" w:space="0" w:color="auto"/>
      </w:divBdr>
    </w:div>
    <w:div w:id="356394294">
      <w:bodyDiv w:val="1"/>
      <w:marLeft w:val="0"/>
      <w:marRight w:val="0"/>
      <w:marTop w:val="0"/>
      <w:marBottom w:val="0"/>
      <w:divBdr>
        <w:top w:val="none" w:sz="0" w:space="0" w:color="auto"/>
        <w:left w:val="none" w:sz="0" w:space="0" w:color="auto"/>
        <w:bottom w:val="none" w:sz="0" w:space="0" w:color="auto"/>
        <w:right w:val="none" w:sz="0" w:space="0" w:color="auto"/>
      </w:divBdr>
      <w:divsChild>
        <w:div w:id="739979849">
          <w:marLeft w:val="547"/>
          <w:marRight w:val="0"/>
          <w:marTop w:val="0"/>
          <w:marBottom w:val="0"/>
          <w:divBdr>
            <w:top w:val="none" w:sz="0" w:space="0" w:color="auto"/>
            <w:left w:val="none" w:sz="0" w:space="0" w:color="auto"/>
            <w:bottom w:val="none" w:sz="0" w:space="0" w:color="auto"/>
            <w:right w:val="none" w:sz="0" w:space="0" w:color="auto"/>
          </w:divBdr>
        </w:div>
        <w:div w:id="1700013875">
          <w:marLeft w:val="547"/>
          <w:marRight w:val="0"/>
          <w:marTop w:val="0"/>
          <w:marBottom w:val="0"/>
          <w:divBdr>
            <w:top w:val="none" w:sz="0" w:space="0" w:color="auto"/>
            <w:left w:val="none" w:sz="0" w:space="0" w:color="auto"/>
            <w:bottom w:val="none" w:sz="0" w:space="0" w:color="auto"/>
            <w:right w:val="none" w:sz="0" w:space="0" w:color="auto"/>
          </w:divBdr>
        </w:div>
        <w:div w:id="1075585496">
          <w:marLeft w:val="547"/>
          <w:marRight w:val="0"/>
          <w:marTop w:val="0"/>
          <w:marBottom w:val="0"/>
          <w:divBdr>
            <w:top w:val="none" w:sz="0" w:space="0" w:color="auto"/>
            <w:left w:val="none" w:sz="0" w:space="0" w:color="auto"/>
            <w:bottom w:val="none" w:sz="0" w:space="0" w:color="auto"/>
            <w:right w:val="none" w:sz="0" w:space="0" w:color="auto"/>
          </w:divBdr>
        </w:div>
        <w:div w:id="110976434">
          <w:marLeft w:val="547"/>
          <w:marRight w:val="0"/>
          <w:marTop w:val="0"/>
          <w:marBottom w:val="0"/>
          <w:divBdr>
            <w:top w:val="none" w:sz="0" w:space="0" w:color="auto"/>
            <w:left w:val="none" w:sz="0" w:space="0" w:color="auto"/>
            <w:bottom w:val="none" w:sz="0" w:space="0" w:color="auto"/>
            <w:right w:val="none" w:sz="0" w:space="0" w:color="auto"/>
          </w:divBdr>
        </w:div>
        <w:div w:id="1188834530">
          <w:marLeft w:val="547"/>
          <w:marRight w:val="0"/>
          <w:marTop w:val="0"/>
          <w:marBottom w:val="0"/>
          <w:divBdr>
            <w:top w:val="none" w:sz="0" w:space="0" w:color="auto"/>
            <w:left w:val="none" w:sz="0" w:space="0" w:color="auto"/>
            <w:bottom w:val="none" w:sz="0" w:space="0" w:color="auto"/>
            <w:right w:val="none" w:sz="0" w:space="0" w:color="auto"/>
          </w:divBdr>
        </w:div>
        <w:div w:id="1981034677">
          <w:marLeft w:val="547"/>
          <w:marRight w:val="0"/>
          <w:marTop w:val="0"/>
          <w:marBottom w:val="0"/>
          <w:divBdr>
            <w:top w:val="none" w:sz="0" w:space="0" w:color="auto"/>
            <w:left w:val="none" w:sz="0" w:space="0" w:color="auto"/>
            <w:bottom w:val="none" w:sz="0" w:space="0" w:color="auto"/>
            <w:right w:val="none" w:sz="0" w:space="0" w:color="auto"/>
          </w:divBdr>
        </w:div>
        <w:div w:id="2091385061">
          <w:marLeft w:val="547"/>
          <w:marRight w:val="0"/>
          <w:marTop w:val="0"/>
          <w:marBottom w:val="0"/>
          <w:divBdr>
            <w:top w:val="none" w:sz="0" w:space="0" w:color="auto"/>
            <w:left w:val="none" w:sz="0" w:space="0" w:color="auto"/>
            <w:bottom w:val="none" w:sz="0" w:space="0" w:color="auto"/>
            <w:right w:val="none" w:sz="0" w:space="0" w:color="auto"/>
          </w:divBdr>
        </w:div>
        <w:div w:id="2038382104">
          <w:marLeft w:val="547"/>
          <w:marRight w:val="0"/>
          <w:marTop w:val="0"/>
          <w:marBottom w:val="0"/>
          <w:divBdr>
            <w:top w:val="none" w:sz="0" w:space="0" w:color="auto"/>
            <w:left w:val="none" w:sz="0" w:space="0" w:color="auto"/>
            <w:bottom w:val="none" w:sz="0" w:space="0" w:color="auto"/>
            <w:right w:val="none" w:sz="0" w:space="0" w:color="auto"/>
          </w:divBdr>
        </w:div>
        <w:div w:id="704528863">
          <w:marLeft w:val="547"/>
          <w:marRight w:val="0"/>
          <w:marTop w:val="0"/>
          <w:marBottom w:val="0"/>
          <w:divBdr>
            <w:top w:val="none" w:sz="0" w:space="0" w:color="auto"/>
            <w:left w:val="none" w:sz="0" w:space="0" w:color="auto"/>
            <w:bottom w:val="none" w:sz="0" w:space="0" w:color="auto"/>
            <w:right w:val="none" w:sz="0" w:space="0" w:color="auto"/>
          </w:divBdr>
        </w:div>
        <w:div w:id="644552596">
          <w:marLeft w:val="547"/>
          <w:marRight w:val="0"/>
          <w:marTop w:val="0"/>
          <w:marBottom w:val="0"/>
          <w:divBdr>
            <w:top w:val="none" w:sz="0" w:space="0" w:color="auto"/>
            <w:left w:val="none" w:sz="0" w:space="0" w:color="auto"/>
            <w:bottom w:val="none" w:sz="0" w:space="0" w:color="auto"/>
            <w:right w:val="none" w:sz="0" w:space="0" w:color="auto"/>
          </w:divBdr>
        </w:div>
      </w:divsChild>
    </w:div>
    <w:div w:id="624118865">
      <w:bodyDiv w:val="1"/>
      <w:marLeft w:val="0"/>
      <w:marRight w:val="0"/>
      <w:marTop w:val="0"/>
      <w:marBottom w:val="0"/>
      <w:divBdr>
        <w:top w:val="none" w:sz="0" w:space="0" w:color="auto"/>
        <w:left w:val="none" w:sz="0" w:space="0" w:color="auto"/>
        <w:bottom w:val="none" w:sz="0" w:space="0" w:color="auto"/>
        <w:right w:val="none" w:sz="0" w:space="0" w:color="auto"/>
      </w:divBdr>
      <w:divsChild>
        <w:div w:id="1491365394">
          <w:marLeft w:val="0"/>
          <w:marRight w:val="0"/>
          <w:marTop w:val="0"/>
          <w:marBottom w:val="0"/>
          <w:divBdr>
            <w:top w:val="none" w:sz="0" w:space="0" w:color="auto"/>
            <w:left w:val="none" w:sz="0" w:space="0" w:color="auto"/>
            <w:bottom w:val="none" w:sz="0" w:space="0" w:color="auto"/>
            <w:right w:val="none" w:sz="0" w:space="0" w:color="auto"/>
          </w:divBdr>
        </w:div>
      </w:divsChild>
    </w:div>
    <w:div w:id="641036762">
      <w:bodyDiv w:val="1"/>
      <w:marLeft w:val="0"/>
      <w:marRight w:val="0"/>
      <w:marTop w:val="0"/>
      <w:marBottom w:val="0"/>
      <w:divBdr>
        <w:top w:val="none" w:sz="0" w:space="0" w:color="auto"/>
        <w:left w:val="none" w:sz="0" w:space="0" w:color="auto"/>
        <w:bottom w:val="none" w:sz="0" w:space="0" w:color="auto"/>
        <w:right w:val="none" w:sz="0" w:space="0" w:color="auto"/>
      </w:divBdr>
    </w:div>
    <w:div w:id="1088891562">
      <w:bodyDiv w:val="1"/>
      <w:marLeft w:val="0"/>
      <w:marRight w:val="0"/>
      <w:marTop w:val="0"/>
      <w:marBottom w:val="0"/>
      <w:divBdr>
        <w:top w:val="none" w:sz="0" w:space="0" w:color="auto"/>
        <w:left w:val="none" w:sz="0" w:space="0" w:color="auto"/>
        <w:bottom w:val="none" w:sz="0" w:space="0" w:color="auto"/>
        <w:right w:val="none" w:sz="0" w:space="0" w:color="auto"/>
      </w:divBdr>
    </w:div>
    <w:div w:id="1380978250">
      <w:bodyDiv w:val="1"/>
      <w:marLeft w:val="0"/>
      <w:marRight w:val="0"/>
      <w:marTop w:val="0"/>
      <w:marBottom w:val="0"/>
      <w:divBdr>
        <w:top w:val="none" w:sz="0" w:space="0" w:color="auto"/>
        <w:left w:val="none" w:sz="0" w:space="0" w:color="auto"/>
        <w:bottom w:val="none" w:sz="0" w:space="0" w:color="auto"/>
        <w:right w:val="none" w:sz="0" w:space="0" w:color="auto"/>
      </w:divBdr>
    </w:div>
    <w:div w:id="1622110283">
      <w:bodyDiv w:val="1"/>
      <w:marLeft w:val="0"/>
      <w:marRight w:val="0"/>
      <w:marTop w:val="0"/>
      <w:marBottom w:val="0"/>
      <w:divBdr>
        <w:top w:val="none" w:sz="0" w:space="0" w:color="auto"/>
        <w:left w:val="none" w:sz="0" w:space="0" w:color="auto"/>
        <w:bottom w:val="none" w:sz="0" w:space="0" w:color="auto"/>
        <w:right w:val="none" w:sz="0" w:space="0" w:color="auto"/>
      </w:divBdr>
    </w:div>
    <w:div w:id="2079206329">
      <w:bodyDiv w:val="1"/>
      <w:marLeft w:val="0"/>
      <w:marRight w:val="0"/>
      <w:marTop w:val="0"/>
      <w:marBottom w:val="0"/>
      <w:divBdr>
        <w:top w:val="none" w:sz="0" w:space="0" w:color="auto"/>
        <w:left w:val="none" w:sz="0" w:space="0" w:color="auto"/>
        <w:bottom w:val="none" w:sz="0" w:space="0" w:color="auto"/>
        <w:right w:val="none" w:sz="0" w:space="0" w:color="auto"/>
      </w:divBdr>
      <w:divsChild>
        <w:div w:id="18021119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labelluci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FD0D6-471A-46DF-A8DB-3046155FC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5610</Words>
  <Characters>30858</Characters>
  <Application>Microsoft Office Word</Application>
  <DocSecurity>0</DocSecurity>
  <Lines>257</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RABOUILLE David</dc:creator>
  <cp:keywords/>
  <dc:description/>
  <cp:lastModifiedBy>TRIDON Virginie</cp:lastModifiedBy>
  <cp:revision>43</cp:revision>
  <cp:lastPrinted>2021-06-02T15:29:00Z</cp:lastPrinted>
  <dcterms:created xsi:type="dcterms:W3CDTF">2022-11-18T09:03:00Z</dcterms:created>
  <dcterms:modified xsi:type="dcterms:W3CDTF">2023-02-16T12:15:00Z</dcterms:modified>
</cp:coreProperties>
</file>